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6FD98" w14:textId="77777777" w:rsidR="0024268B" w:rsidRPr="00B223BA" w:rsidRDefault="0024268B" w:rsidP="005F06A1">
      <w:pPr>
        <w:rPr>
          <w:rFonts w:ascii="Cambria" w:hAnsi="Cambria"/>
          <w:sz w:val="22"/>
          <w:szCs w:val="32"/>
        </w:rPr>
      </w:pPr>
      <w:r w:rsidRPr="00045C82">
        <w:rPr>
          <w:rFonts w:ascii="Cambria" w:hAnsi="Cambria"/>
          <w:b/>
          <w:sz w:val="22"/>
          <w:szCs w:val="32"/>
        </w:rPr>
        <w:t>Lesson Title:</w:t>
      </w:r>
      <w:r w:rsidR="008A33B8">
        <w:rPr>
          <w:rFonts w:ascii="Cambria" w:hAnsi="Cambria"/>
          <w:b/>
          <w:sz w:val="22"/>
          <w:szCs w:val="32"/>
        </w:rPr>
        <w:t xml:space="preserve">  </w:t>
      </w:r>
      <w:r w:rsidR="00B223BA">
        <w:rPr>
          <w:rFonts w:ascii="Cambria" w:hAnsi="Cambria"/>
          <w:sz w:val="22"/>
          <w:szCs w:val="32"/>
        </w:rPr>
        <w:t>The Addition Rule of Probability</w:t>
      </w:r>
    </w:p>
    <w:p w14:paraId="713B9C7D" w14:textId="77777777" w:rsidR="005F06A1" w:rsidRPr="00B223BA" w:rsidRDefault="005F06A1" w:rsidP="005F06A1">
      <w:pPr>
        <w:rPr>
          <w:rFonts w:ascii="Cambria" w:hAnsi="Cambria"/>
          <w:sz w:val="22"/>
          <w:szCs w:val="32"/>
        </w:rPr>
      </w:pPr>
      <w:r w:rsidRPr="00045C82">
        <w:rPr>
          <w:rFonts w:ascii="Cambria" w:hAnsi="Cambria"/>
          <w:b/>
          <w:sz w:val="22"/>
          <w:szCs w:val="32"/>
        </w:rPr>
        <w:t>Unit Title:</w:t>
      </w:r>
      <w:r w:rsidR="00B223BA">
        <w:rPr>
          <w:rFonts w:ascii="Cambria" w:hAnsi="Cambria"/>
          <w:b/>
          <w:sz w:val="22"/>
          <w:szCs w:val="32"/>
        </w:rPr>
        <w:t xml:space="preserve">  </w:t>
      </w:r>
      <w:r w:rsidR="00B223BA">
        <w:rPr>
          <w:rFonts w:ascii="Cambria" w:hAnsi="Cambria"/>
          <w:sz w:val="22"/>
          <w:szCs w:val="32"/>
        </w:rPr>
        <w:t>Conditional Probability and the Rules of Probability</w:t>
      </w:r>
    </w:p>
    <w:p w14:paraId="16EF534F" w14:textId="77777777" w:rsidR="005F06A1" w:rsidRPr="00B223BA" w:rsidRDefault="005F06A1" w:rsidP="005F06A1">
      <w:pPr>
        <w:rPr>
          <w:rFonts w:ascii="Cambria" w:hAnsi="Cambria"/>
          <w:sz w:val="22"/>
          <w:szCs w:val="32"/>
        </w:rPr>
      </w:pPr>
      <w:r w:rsidRPr="00045C82">
        <w:rPr>
          <w:rFonts w:ascii="Cambria" w:hAnsi="Cambria"/>
          <w:b/>
          <w:sz w:val="22"/>
          <w:szCs w:val="32"/>
        </w:rPr>
        <w:t>Teacher Candidate:</w:t>
      </w:r>
      <w:r w:rsidR="00B223BA">
        <w:rPr>
          <w:rFonts w:ascii="Cambria" w:hAnsi="Cambria"/>
          <w:b/>
          <w:sz w:val="22"/>
          <w:szCs w:val="32"/>
        </w:rPr>
        <w:t xml:space="preserve">  </w:t>
      </w:r>
      <w:r w:rsidR="00B223BA">
        <w:rPr>
          <w:rFonts w:ascii="Cambria" w:hAnsi="Cambria"/>
          <w:sz w:val="22"/>
          <w:szCs w:val="32"/>
        </w:rPr>
        <w:t>Diego Mendoza</w:t>
      </w:r>
    </w:p>
    <w:p w14:paraId="765BC6C0" w14:textId="77777777" w:rsidR="005F06A1" w:rsidRPr="00B223BA" w:rsidRDefault="005F06A1" w:rsidP="005F06A1">
      <w:pPr>
        <w:rPr>
          <w:rFonts w:ascii="Cambria" w:hAnsi="Cambria"/>
          <w:sz w:val="22"/>
          <w:szCs w:val="32"/>
        </w:rPr>
      </w:pPr>
      <w:r w:rsidRPr="00045C82">
        <w:rPr>
          <w:rFonts w:ascii="Cambria" w:hAnsi="Cambria"/>
          <w:b/>
          <w:sz w:val="22"/>
          <w:szCs w:val="32"/>
        </w:rPr>
        <w:t>Subject, Grade Level, and Date:</w:t>
      </w:r>
      <w:r w:rsidR="00B223BA">
        <w:rPr>
          <w:rFonts w:ascii="Cambria" w:hAnsi="Cambria"/>
          <w:b/>
          <w:sz w:val="22"/>
          <w:szCs w:val="32"/>
        </w:rPr>
        <w:t xml:space="preserve">  </w:t>
      </w:r>
      <w:r w:rsidR="00B223BA">
        <w:rPr>
          <w:rFonts w:ascii="Cambria" w:hAnsi="Cambria"/>
          <w:sz w:val="22"/>
          <w:szCs w:val="32"/>
        </w:rPr>
        <w:t>High School Statistics and Probability, January 31, 2014</w:t>
      </w:r>
    </w:p>
    <w:p w14:paraId="39E4B7C6" w14:textId="77777777" w:rsidR="005F06A1" w:rsidRPr="00045C82" w:rsidRDefault="005F06A1" w:rsidP="005F06A1">
      <w:pPr>
        <w:rPr>
          <w:rFonts w:ascii="Cambria" w:hAnsi="Cambria"/>
          <w:sz w:val="22"/>
        </w:rPr>
      </w:pPr>
    </w:p>
    <w:p w14:paraId="166B02DF" w14:textId="77777777" w:rsidR="005F06A1" w:rsidRPr="00045C82"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Placement of Lesson in Sequence</w:t>
      </w:r>
    </w:p>
    <w:p w14:paraId="2259D39F" w14:textId="3C9618C0" w:rsidR="005F06A1" w:rsidRDefault="00EF4341" w:rsidP="005F06A1">
      <w:pPr>
        <w:rPr>
          <w:rFonts w:ascii="Cambria" w:hAnsi="Cambria"/>
          <w:sz w:val="22"/>
        </w:rPr>
      </w:pPr>
      <w:r>
        <w:rPr>
          <w:rFonts w:ascii="Cambria" w:hAnsi="Cambria"/>
          <w:sz w:val="22"/>
        </w:rPr>
        <w:t>During the unit on the rules of probability, this lesson should be implemented when student are ready to learn the addition rule of probability.  Following the structure of the common core state standards for high school statistics and probability, students should first learn conditional probability before participating in the activities of this lesson.</w:t>
      </w:r>
    </w:p>
    <w:p w14:paraId="6B182D7C" w14:textId="77777777" w:rsidR="00B223BA" w:rsidRPr="00193CAC" w:rsidRDefault="00B223BA" w:rsidP="005F06A1">
      <w:pPr>
        <w:rPr>
          <w:rFonts w:ascii="Cambria" w:hAnsi="Cambria"/>
          <w:sz w:val="22"/>
        </w:rPr>
      </w:pPr>
    </w:p>
    <w:p w14:paraId="1995ED21" w14:textId="77777777" w:rsidR="005F06A1" w:rsidRPr="00045C82"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Central Focus and Essential Questions</w:t>
      </w:r>
    </w:p>
    <w:p w14:paraId="27B6C0DD" w14:textId="293C61E7" w:rsidR="005F06A1" w:rsidRDefault="000D6EBB" w:rsidP="005F06A1">
      <w:pPr>
        <w:rPr>
          <w:rFonts w:ascii="Cambria" w:hAnsi="Cambria"/>
          <w:sz w:val="22"/>
        </w:rPr>
      </w:pPr>
      <w:r>
        <w:rPr>
          <w:rFonts w:ascii="Cambria" w:hAnsi="Cambria"/>
          <w:sz w:val="22"/>
        </w:rPr>
        <w:t>The central focus of the lesson is for students to use probability models provided by their teacher to understand, reason with and problem solve using the</w:t>
      </w:r>
      <w:r w:rsidR="00DE36A0">
        <w:rPr>
          <w:rFonts w:ascii="Cambria" w:hAnsi="Cambria"/>
          <w:sz w:val="22"/>
        </w:rPr>
        <w:t xml:space="preserve"> addition rule of probability</w:t>
      </w:r>
      <w:r>
        <w:rPr>
          <w:rFonts w:ascii="Cambria" w:hAnsi="Cambria"/>
          <w:sz w:val="22"/>
        </w:rPr>
        <w:t xml:space="preserve">.  </w:t>
      </w:r>
      <w:r w:rsidR="005F25A4">
        <w:rPr>
          <w:rFonts w:ascii="Cambria" w:hAnsi="Cambria"/>
          <w:sz w:val="22"/>
        </w:rPr>
        <w:t xml:space="preserve">The dependency of events will also be a topic of discussion during the lesson as it has an effect on all probability models.  Questions such as the following will be essential for students to be able to answer correctly by the conclusion of the lesson:  How does the dependency of an event </w:t>
      </w:r>
      <w:r w:rsidR="00CB2372">
        <w:rPr>
          <w:rFonts w:ascii="Cambria" w:hAnsi="Cambria"/>
          <w:sz w:val="22"/>
        </w:rPr>
        <w:t>affect</w:t>
      </w:r>
      <w:r w:rsidR="005F25A4">
        <w:rPr>
          <w:rFonts w:ascii="Cambria" w:hAnsi="Cambria"/>
          <w:sz w:val="22"/>
        </w:rPr>
        <w:t xml:space="preserve"> the outcomes possible when using the addition rule of probability? </w:t>
      </w:r>
      <w:r w:rsidR="00CB2372">
        <w:rPr>
          <w:rFonts w:ascii="Cambria" w:hAnsi="Cambria"/>
          <w:sz w:val="22"/>
        </w:rPr>
        <w:t>For example:  If event A and B are the two sets in question, how does the probability of one or the other happening (P(A</w:t>
      </w:r>
      <m:oMath>
        <m:r>
          <w:rPr>
            <w:rFonts w:ascii="Cambria Math" w:hAnsi="Cambria Math"/>
            <w:sz w:val="22"/>
          </w:rPr>
          <m:t>∩</m:t>
        </m:r>
      </m:oMath>
      <w:r w:rsidR="00CB2372">
        <w:rPr>
          <w:rFonts w:ascii="Cambria" w:hAnsi="Cambria"/>
          <w:sz w:val="22"/>
        </w:rPr>
        <w:t xml:space="preserve">B))change if A is dependent on B?  </w:t>
      </w:r>
      <w:proofErr w:type="gramStart"/>
      <w:r w:rsidR="00CB2372">
        <w:rPr>
          <w:rFonts w:ascii="Cambria" w:hAnsi="Cambria"/>
          <w:sz w:val="22"/>
        </w:rPr>
        <w:t>If B is dependent on A?</w:t>
      </w:r>
      <w:proofErr w:type="gramEnd"/>
      <w:r w:rsidR="00CB2372">
        <w:rPr>
          <w:rFonts w:ascii="Cambria" w:hAnsi="Cambria"/>
          <w:sz w:val="22"/>
        </w:rPr>
        <w:t xml:space="preserve">  If the two events are mutually exclusive?</w:t>
      </w:r>
      <w:bookmarkStart w:id="0" w:name="_GoBack"/>
      <w:bookmarkEnd w:id="0"/>
    </w:p>
    <w:p w14:paraId="3DBF6D95" w14:textId="77777777" w:rsidR="000D6EBB" w:rsidRPr="00193CAC" w:rsidRDefault="000D6EBB" w:rsidP="005F06A1">
      <w:pPr>
        <w:rPr>
          <w:rFonts w:ascii="Cambria" w:hAnsi="Cambria"/>
          <w:sz w:val="22"/>
        </w:rPr>
      </w:pPr>
    </w:p>
    <w:p w14:paraId="2911A8C4" w14:textId="77777777" w:rsidR="005F06A1" w:rsidRPr="00045C82"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Pr>
          <w:rFonts w:ascii="Cambria" w:hAnsi="Cambria"/>
          <w:b/>
          <w:sz w:val="22"/>
        </w:rPr>
        <w:t xml:space="preserve">Content Standards </w:t>
      </w:r>
    </w:p>
    <w:p w14:paraId="25842FD0" w14:textId="32671599" w:rsidR="005F06A1" w:rsidRDefault="00CB2372" w:rsidP="005F06A1">
      <w:pPr>
        <w:rPr>
          <w:rFonts w:ascii="Cambria" w:hAnsi="Cambria"/>
          <w:sz w:val="22"/>
        </w:rPr>
      </w:pPr>
      <w:hyperlink r:id="rId6" w:history="1">
        <w:r w:rsidR="000D6EBB" w:rsidRPr="000D6EBB">
          <w:rPr>
            <w:rStyle w:val="Hyperlink"/>
            <w:rFonts w:ascii="Cambria" w:hAnsi="Cambria"/>
            <w:sz w:val="22"/>
          </w:rPr>
          <w:t>CCSS.Math.Content.HSS-CP.B.7</w:t>
        </w:r>
      </w:hyperlink>
      <w:r w:rsidR="000D6EBB" w:rsidRPr="000D6EBB">
        <w:rPr>
          <w:rFonts w:ascii="Cambria" w:hAnsi="Cambria"/>
          <w:sz w:val="22"/>
        </w:rPr>
        <w:t xml:space="preserve"> Apply the Addition Rule, </w:t>
      </w:r>
      <w:proofErr w:type="gramStart"/>
      <w:r w:rsidR="000D6EBB" w:rsidRPr="000D6EBB">
        <w:rPr>
          <w:rFonts w:ascii="Cambria" w:hAnsi="Cambria"/>
          <w:sz w:val="22"/>
        </w:rPr>
        <w:t>P(</w:t>
      </w:r>
      <w:proofErr w:type="gramEnd"/>
      <w:r w:rsidR="000D6EBB" w:rsidRPr="000D6EBB">
        <w:rPr>
          <w:rFonts w:ascii="Cambria" w:hAnsi="Cambria"/>
          <w:sz w:val="22"/>
        </w:rPr>
        <w:t>A or B) = P(A) + P(B) – P(A and B), and interpret the answer in terms of the model.</w:t>
      </w:r>
    </w:p>
    <w:p w14:paraId="33EAB2CD" w14:textId="77777777" w:rsidR="000D6EBB" w:rsidRPr="00045C82" w:rsidRDefault="000D6EBB" w:rsidP="005F06A1">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8"/>
        <w:gridCol w:w="5130"/>
      </w:tblGrid>
      <w:tr w:rsidR="005F06A1" w:rsidRPr="00045C82" w14:paraId="0E140A2F" w14:textId="77777777">
        <w:tc>
          <w:tcPr>
            <w:tcW w:w="5058" w:type="dxa"/>
            <w:shd w:val="solid" w:color="BFBFBF" w:fill="auto"/>
          </w:tcPr>
          <w:p w14:paraId="5B2AF269" w14:textId="77777777" w:rsidR="005F06A1" w:rsidRPr="00045C82" w:rsidRDefault="005F06A1" w:rsidP="005F06A1">
            <w:pPr>
              <w:rPr>
                <w:rFonts w:ascii="Cambria" w:hAnsi="Cambria"/>
                <w:b/>
                <w:sz w:val="22"/>
              </w:rPr>
            </w:pPr>
            <w:r w:rsidRPr="00045C82">
              <w:rPr>
                <w:rFonts w:ascii="Cambria" w:hAnsi="Cambria"/>
                <w:b/>
                <w:sz w:val="22"/>
              </w:rPr>
              <w:t>Learning Outcomes</w:t>
            </w:r>
          </w:p>
        </w:tc>
        <w:tc>
          <w:tcPr>
            <w:tcW w:w="5130" w:type="dxa"/>
            <w:shd w:val="solid" w:color="BFBFBF" w:fill="auto"/>
          </w:tcPr>
          <w:p w14:paraId="19A29AA9" w14:textId="77777777" w:rsidR="005F06A1" w:rsidRPr="00045C82" w:rsidRDefault="005F06A1" w:rsidP="005F06A1">
            <w:pPr>
              <w:rPr>
                <w:rFonts w:ascii="Cambria" w:hAnsi="Cambria"/>
                <w:b/>
                <w:sz w:val="22"/>
              </w:rPr>
            </w:pPr>
            <w:r w:rsidRPr="00045C82">
              <w:rPr>
                <w:rFonts w:ascii="Cambria" w:hAnsi="Cambria"/>
                <w:b/>
                <w:sz w:val="22"/>
              </w:rPr>
              <w:t>Assessment</w:t>
            </w:r>
          </w:p>
        </w:tc>
      </w:tr>
      <w:tr w:rsidR="005F06A1" w:rsidRPr="00045C82" w14:paraId="16468BFF" w14:textId="77777777">
        <w:tc>
          <w:tcPr>
            <w:tcW w:w="5058" w:type="dxa"/>
          </w:tcPr>
          <w:p w14:paraId="27DF93F5" w14:textId="473BF79E" w:rsidR="000D6EBB" w:rsidRDefault="000D6EBB" w:rsidP="000D6EBB">
            <w:pPr>
              <w:rPr>
                <w:rFonts w:ascii="Cambria" w:hAnsi="Cambria"/>
                <w:sz w:val="22"/>
              </w:rPr>
            </w:pPr>
            <w:r>
              <w:rPr>
                <w:rFonts w:ascii="Cambria" w:hAnsi="Cambria"/>
                <w:sz w:val="22"/>
              </w:rPr>
              <w:t>Students will learn how to answer questions about probability models using the addition rule of probability</w:t>
            </w:r>
          </w:p>
          <w:p w14:paraId="31D756CF" w14:textId="79A1F8D2" w:rsidR="005F06A1" w:rsidRPr="00193CAC" w:rsidRDefault="000D6EBB" w:rsidP="000D6EBB">
            <w:pPr>
              <w:rPr>
                <w:rFonts w:ascii="Cambria" w:hAnsi="Cambria"/>
                <w:sz w:val="22"/>
              </w:rPr>
            </w:pPr>
            <w:r>
              <w:rPr>
                <w:rFonts w:ascii="Cambria" w:hAnsi="Cambria"/>
                <w:sz w:val="22"/>
              </w:rPr>
              <w:t xml:space="preserve">Students will </w:t>
            </w:r>
            <w:r w:rsidR="000A57EE">
              <w:rPr>
                <w:rFonts w:ascii="Cambria" w:hAnsi="Cambria"/>
                <w:sz w:val="22"/>
              </w:rPr>
              <w:t xml:space="preserve">use </w:t>
            </w:r>
            <w:r>
              <w:rPr>
                <w:rFonts w:ascii="Cambria" w:hAnsi="Cambria"/>
                <w:sz w:val="22"/>
              </w:rPr>
              <w:t>critique</w:t>
            </w:r>
            <w:r w:rsidR="000A57EE">
              <w:rPr>
                <w:rFonts w:ascii="Cambria" w:hAnsi="Cambria"/>
                <w:sz w:val="22"/>
              </w:rPr>
              <w:t xml:space="preserve"> of</w:t>
            </w:r>
            <w:r>
              <w:rPr>
                <w:rFonts w:ascii="Cambria" w:hAnsi="Cambria"/>
                <w:sz w:val="22"/>
              </w:rPr>
              <w:t xml:space="preserve"> each other’s use of the addition rule of probability</w:t>
            </w:r>
            <w:r w:rsidR="000A57EE">
              <w:rPr>
                <w:rFonts w:ascii="Cambria" w:hAnsi="Cambria"/>
                <w:sz w:val="22"/>
              </w:rPr>
              <w:t xml:space="preserve"> and teacher guidance</w:t>
            </w:r>
            <w:r>
              <w:rPr>
                <w:rFonts w:ascii="Cambria" w:hAnsi="Cambria"/>
                <w:sz w:val="22"/>
              </w:rPr>
              <w:t xml:space="preserve">  to learn the proper use and understanding of the rule</w:t>
            </w:r>
          </w:p>
        </w:tc>
        <w:tc>
          <w:tcPr>
            <w:tcW w:w="5130" w:type="dxa"/>
          </w:tcPr>
          <w:p w14:paraId="44A8AECB" w14:textId="1018EDB6" w:rsidR="00E04CD4" w:rsidRPr="00193CAC" w:rsidRDefault="005B4CED" w:rsidP="005B4CED">
            <w:pPr>
              <w:rPr>
                <w:rFonts w:ascii="Cambria" w:hAnsi="Cambria"/>
                <w:sz w:val="22"/>
              </w:rPr>
            </w:pPr>
            <w:r w:rsidRPr="005B4CED">
              <w:rPr>
                <w:rFonts w:ascii="Cambria" w:hAnsi="Cambria"/>
                <w:sz w:val="22"/>
              </w:rPr>
              <w:t xml:space="preserve">The teacher should first do an example problem on the board similar to the story problem </w:t>
            </w:r>
            <w:r>
              <w:rPr>
                <w:rFonts w:ascii="Cambria" w:hAnsi="Cambria"/>
                <w:sz w:val="22"/>
              </w:rPr>
              <w:t>students will work on</w:t>
            </w:r>
            <w:r w:rsidRPr="005B4CED">
              <w:rPr>
                <w:rFonts w:ascii="Cambria" w:hAnsi="Cambria"/>
                <w:sz w:val="22"/>
              </w:rPr>
              <w:t xml:space="preserve">.  </w:t>
            </w:r>
            <w:r w:rsidR="00813FD0">
              <w:rPr>
                <w:rFonts w:ascii="Cambria" w:hAnsi="Cambria"/>
                <w:sz w:val="22"/>
              </w:rPr>
              <w:t xml:space="preserve">This demonstration by the teacher will enhance understanding and procedural fluency through watching the teacher perform the problem.  </w:t>
            </w:r>
            <w:r>
              <w:rPr>
                <w:rFonts w:ascii="Cambria" w:hAnsi="Cambria"/>
                <w:sz w:val="22"/>
              </w:rPr>
              <w:t>Then, h</w:t>
            </w:r>
            <w:r w:rsidRPr="005B4CED">
              <w:rPr>
                <w:rFonts w:ascii="Cambria" w:hAnsi="Cambria"/>
                <w:sz w:val="22"/>
              </w:rPr>
              <w:t>ave students work together in small groups to answer the</w:t>
            </w:r>
            <w:r w:rsidR="001F2B67">
              <w:rPr>
                <w:rFonts w:ascii="Cambria" w:hAnsi="Cambria"/>
                <w:sz w:val="22"/>
              </w:rPr>
              <w:t xml:space="preserve"> question</w:t>
            </w:r>
            <w:r w:rsidRPr="005B4CED">
              <w:rPr>
                <w:rFonts w:ascii="Cambria" w:hAnsi="Cambria"/>
                <w:sz w:val="22"/>
              </w:rPr>
              <w:t xml:space="preserve">.  </w:t>
            </w:r>
            <w:r w:rsidR="001F2B67">
              <w:rPr>
                <w:rFonts w:ascii="Cambria" w:hAnsi="Cambria"/>
                <w:sz w:val="22"/>
              </w:rPr>
              <w:t>H</w:t>
            </w:r>
            <w:r w:rsidRPr="005B4CED">
              <w:rPr>
                <w:rFonts w:ascii="Cambria" w:hAnsi="Cambria"/>
                <w:sz w:val="22"/>
              </w:rPr>
              <w:t xml:space="preserve">ave groups of 4 students and have each group solve the question using 4 steps (they should know the steps from following the example given by the teacher).  </w:t>
            </w:r>
            <w:r w:rsidR="00813FD0">
              <w:rPr>
                <w:rFonts w:ascii="Cambria" w:hAnsi="Cambria"/>
                <w:sz w:val="22"/>
              </w:rPr>
              <w:t xml:space="preserve">The group work improves each student’s reasoning skills by using the given information to formulate a means to solve the problem.  </w:t>
            </w:r>
            <w:r w:rsidRPr="005B4CED">
              <w:rPr>
                <w:rFonts w:ascii="Cambria" w:hAnsi="Cambria"/>
                <w:sz w:val="22"/>
              </w:rPr>
              <w:t xml:space="preserve">Once finished, each group will pick one person to present the group’s work.  One group should have the task of presenting the first step </w:t>
            </w:r>
            <w:r w:rsidR="001F2B67" w:rsidRPr="005B4CED">
              <w:rPr>
                <w:rFonts w:ascii="Cambria" w:hAnsi="Cambria"/>
                <w:sz w:val="22"/>
              </w:rPr>
              <w:t>they took</w:t>
            </w:r>
            <w:r w:rsidRPr="005B4CED">
              <w:rPr>
                <w:rFonts w:ascii="Cambria" w:hAnsi="Cambria"/>
                <w:sz w:val="22"/>
              </w:rPr>
              <w:t xml:space="preserve"> to solve the </w:t>
            </w:r>
            <w:proofErr w:type="gramStart"/>
            <w:r w:rsidRPr="005B4CED">
              <w:rPr>
                <w:rFonts w:ascii="Cambria" w:hAnsi="Cambria"/>
                <w:sz w:val="22"/>
              </w:rPr>
              <w:t>problem,</w:t>
            </w:r>
            <w:proofErr w:type="gramEnd"/>
            <w:r w:rsidRPr="005B4CED">
              <w:rPr>
                <w:rFonts w:ascii="Cambria" w:hAnsi="Cambria"/>
                <w:sz w:val="22"/>
              </w:rPr>
              <w:t xml:space="preserve"> another should present the second step, and so on.  After each group has presented, the class should know all of the steps necessary to solving a story problem using the addition rule of probability.</w:t>
            </w:r>
            <w:r w:rsidR="00813FD0">
              <w:rPr>
                <w:rFonts w:ascii="Cambria" w:hAnsi="Cambria"/>
                <w:sz w:val="22"/>
              </w:rPr>
              <w:t xml:space="preserve">  After all parts of the activity are completed the class will have better problem solving skills due </w:t>
            </w:r>
            <w:r w:rsidR="00B009FE">
              <w:rPr>
                <w:rFonts w:ascii="Cambria" w:hAnsi="Cambria"/>
                <w:sz w:val="22"/>
              </w:rPr>
              <w:t xml:space="preserve">to working through each </w:t>
            </w:r>
            <w:r w:rsidR="00B009FE">
              <w:rPr>
                <w:rFonts w:ascii="Cambria" w:hAnsi="Cambria"/>
                <w:sz w:val="22"/>
              </w:rPr>
              <w:lastRenderedPageBreak/>
              <w:t>step of the problem and explaining their work.</w:t>
            </w:r>
          </w:p>
        </w:tc>
      </w:tr>
    </w:tbl>
    <w:p w14:paraId="2B757ED8" w14:textId="77777777" w:rsidR="005F06A1" w:rsidRPr="00045C82" w:rsidRDefault="005F06A1" w:rsidP="005F06A1">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8"/>
        <w:gridCol w:w="5130"/>
      </w:tblGrid>
      <w:tr w:rsidR="005F06A1" w:rsidRPr="00045C82" w14:paraId="24F0CBF9" w14:textId="77777777">
        <w:tc>
          <w:tcPr>
            <w:tcW w:w="5058" w:type="dxa"/>
            <w:shd w:val="solid" w:color="BFBFBF" w:fill="auto"/>
          </w:tcPr>
          <w:p w14:paraId="558FE9B4" w14:textId="77777777" w:rsidR="005F06A1" w:rsidRPr="00045C82" w:rsidRDefault="005F06A1" w:rsidP="005F06A1">
            <w:pPr>
              <w:rPr>
                <w:rFonts w:ascii="Cambria" w:hAnsi="Cambria"/>
                <w:b/>
                <w:sz w:val="22"/>
              </w:rPr>
            </w:pPr>
            <w:r w:rsidRPr="00045C82">
              <w:rPr>
                <w:rFonts w:ascii="Cambria" w:hAnsi="Cambria"/>
                <w:b/>
                <w:sz w:val="22"/>
              </w:rPr>
              <w:t>Learning Targets</w:t>
            </w:r>
          </w:p>
        </w:tc>
        <w:tc>
          <w:tcPr>
            <w:tcW w:w="5130" w:type="dxa"/>
            <w:shd w:val="solid" w:color="BFBFBF" w:fill="auto"/>
          </w:tcPr>
          <w:p w14:paraId="0D0571F0" w14:textId="77777777" w:rsidR="005F06A1" w:rsidRPr="00045C82" w:rsidRDefault="005F06A1" w:rsidP="005F06A1">
            <w:pPr>
              <w:rPr>
                <w:rFonts w:ascii="Cambria" w:hAnsi="Cambria"/>
                <w:b/>
                <w:sz w:val="22"/>
              </w:rPr>
            </w:pPr>
            <w:r w:rsidRPr="00045C82">
              <w:rPr>
                <w:rFonts w:ascii="Cambria" w:hAnsi="Cambria"/>
                <w:b/>
                <w:sz w:val="22"/>
              </w:rPr>
              <w:t>Student Voice</w:t>
            </w:r>
          </w:p>
        </w:tc>
      </w:tr>
      <w:tr w:rsidR="005F06A1" w:rsidRPr="00045C82" w14:paraId="6143A37C" w14:textId="77777777">
        <w:tc>
          <w:tcPr>
            <w:tcW w:w="5058" w:type="dxa"/>
          </w:tcPr>
          <w:p w14:paraId="44CDC362" w14:textId="4C1AA3F3" w:rsidR="005F06A1" w:rsidRPr="00193CAC" w:rsidRDefault="00F82935" w:rsidP="00E04CD4">
            <w:pPr>
              <w:rPr>
                <w:rFonts w:ascii="Cambria" w:hAnsi="Cambria"/>
                <w:sz w:val="22"/>
              </w:rPr>
            </w:pPr>
            <w:r>
              <w:rPr>
                <w:rFonts w:ascii="Cambria" w:hAnsi="Cambria"/>
                <w:sz w:val="22"/>
              </w:rPr>
              <w:t xml:space="preserve">I will be able to use the addition rule of probability to calculate and interpret the probability of </w:t>
            </w:r>
            <w:r w:rsidR="00E04CD4">
              <w:rPr>
                <w:rFonts w:ascii="Cambria" w:hAnsi="Cambria"/>
                <w:sz w:val="22"/>
              </w:rPr>
              <w:t xml:space="preserve">Event A or Event B happening in a probability model.  </w:t>
            </w:r>
          </w:p>
        </w:tc>
        <w:tc>
          <w:tcPr>
            <w:tcW w:w="5130" w:type="dxa"/>
          </w:tcPr>
          <w:p w14:paraId="754488DE" w14:textId="276415F7" w:rsidR="005F06A1" w:rsidRPr="00193CAC" w:rsidRDefault="00E04CD4" w:rsidP="005F06A1">
            <w:pPr>
              <w:rPr>
                <w:rFonts w:ascii="Cambria" w:hAnsi="Cambria"/>
                <w:sz w:val="22"/>
              </w:rPr>
            </w:pPr>
            <w:r>
              <w:rPr>
                <w:rFonts w:ascii="Cambria" w:hAnsi="Cambria"/>
                <w:sz w:val="22"/>
              </w:rPr>
              <w:t>Discuss each question and associated solution as a class: Students ask questions and discuss why different outcomes are occurring.</w:t>
            </w:r>
          </w:p>
        </w:tc>
      </w:tr>
    </w:tbl>
    <w:p w14:paraId="7AE3A92E" w14:textId="77777777" w:rsidR="005F06A1" w:rsidRPr="00045C82" w:rsidRDefault="005F06A1" w:rsidP="005F06A1">
      <w:pPr>
        <w:rPr>
          <w:rFonts w:ascii="Cambria" w:hAnsi="Cambria"/>
          <w:sz w:val="22"/>
        </w:rPr>
      </w:pPr>
    </w:p>
    <w:p w14:paraId="0ADE4173" w14:textId="77777777" w:rsidR="005F06A1" w:rsidRPr="000D4B66"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Prior Content Knowledge and Pre-Assessment</w:t>
      </w:r>
    </w:p>
    <w:p w14:paraId="0D0F5B12" w14:textId="5EE9FB4C" w:rsidR="00BB68E2" w:rsidRPr="00B009FE" w:rsidRDefault="00A305E7" w:rsidP="005F06A1">
      <w:pPr>
        <w:rPr>
          <w:rFonts w:ascii="Cambria" w:hAnsi="Cambria"/>
          <w:sz w:val="22"/>
        </w:rPr>
      </w:pPr>
      <w:r w:rsidRPr="001F2B67">
        <w:rPr>
          <w:rFonts w:ascii="Cambria" w:hAnsi="Cambria"/>
          <w:sz w:val="22"/>
        </w:rPr>
        <w:t>Students have experience with probability models and identifying probabilities of independent and mutually exclusive events occurring.</w:t>
      </w:r>
    </w:p>
    <w:p w14:paraId="5380A0DC" w14:textId="77777777" w:rsidR="00A305E7" w:rsidRPr="00045C82" w:rsidRDefault="00A305E7" w:rsidP="005F06A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3510"/>
        <w:gridCol w:w="3420"/>
      </w:tblGrid>
      <w:tr w:rsidR="005F06A1" w:rsidRPr="00045C82" w14:paraId="01FEEA0B" w14:textId="77777777">
        <w:tc>
          <w:tcPr>
            <w:tcW w:w="10188" w:type="dxa"/>
            <w:gridSpan w:val="3"/>
            <w:shd w:val="solid" w:color="BFBFBF" w:fill="auto"/>
          </w:tcPr>
          <w:p w14:paraId="057559B3" w14:textId="77777777" w:rsidR="005F06A1" w:rsidRPr="00045C82" w:rsidRDefault="005F06A1" w:rsidP="005F06A1">
            <w:pPr>
              <w:rPr>
                <w:rFonts w:ascii="Cambria" w:hAnsi="Cambria"/>
                <w:b/>
                <w:sz w:val="22"/>
              </w:rPr>
            </w:pPr>
            <w:r w:rsidRPr="00045C82">
              <w:rPr>
                <w:rFonts w:ascii="Cambria" w:hAnsi="Cambria"/>
                <w:b/>
                <w:sz w:val="22"/>
              </w:rPr>
              <w:t>Academic Language Demands</w:t>
            </w:r>
          </w:p>
        </w:tc>
      </w:tr>
      <w:tr w:rsidR="005F06A1" w:rsidRPr="00045C82" w14:paraId="1DAC17E6" w14:textId="77777777">
        <w:tc>
          <w:tcPr>
            <w:tcW w:w="3258" w:type="dxa"/>
            <w:shd w:val="clear" w:color="BFBFBF" w:fill="auto"/>
          </w:tcPr>
          <w:p w14:paraId="2B655C73" w14:textId="77777777" w:rsidR="005F06A1" w:rsidRPr="00045C82" w:rsidRDefault="005F06A1" w:rsidP="005F06A1">
            <w:pPr>
              <w:rPr>
                <w:rFonts w:ascii="Cambria" w:hAnsi="Cambria"/>
                <w:b/>
                <w:sz w:val="22"/>
              </w:rPr>
            </w:pPr>
            <w:r w:rsidRPr="00045C82">
              <w:rPr>
                <w:rFonts w:ascii="Cambria" w:hAnsi="Cambria"/>
                <w:b/>
                <w:sz w:val="22"/>
              </w:rPr>
              <w:t>Vocabulary &amp; Symbols</w:t>
            </w:r>
          </w:p>
        </w:tc>
        <w:tc>
          <w:tcPr>
            <w:tcW w:w="3510" w:type="dxa"/>
            <w:shd w:val="clear" w:color="BFBFBF" w:fill="auto"/>
          </w:tcPr>
          <w:p w14:paraId="6A9860F3" w14:textId="77777777" w:rsidR="005F06A1" w:rsidRPr="00045C82" w:rsidRDefault="005F06A1" w:rsidP="005F06A1">
            <w:pPr>
              <w:rPr>
                <w:rFonts w:ascii="Cambria" w:hAnsi="Cambria"/>
                <w:b/>
                <w:sz w:val="22"/>
              </w:rPr>
            </w:pPr>
            <w:r w:rsidRPr="00045C82">
              <w:rPr>
                <w:rFonts w:ascii="Cambria" w:hAnsi="Cambria"/>
                <w:b/>
                <w:sz w:val="22"/>
              </w:rPr>
              <w:t>Language Functions</w:t>
            </w:r>
          </w:p>
        </w:tc>
        <w:tc>
          <w:tcPr>
            <w:tcW w:w="3420" w:type="dxa"/>
            <w:shd w:val="clear" w:color="BFBFBF" w:fill="auto"/>
          </w:tcPr>
          <w:p w14:paraId="72CC2B75" w14:textId="77777777" w:rsidR="005F06A1" w:rsidRPr="00045C82" w:rsidRDefault="005F06A1" w:rsidP="005F06A1">
            <w:pPr>
              <w:rPr>
                <w:rFonts w:ascii="Cambria" w:hAnsi="Cambria"/>
                <w:b/>
                <w:sz w:val="22"/>
              </w:rPr>
            </w:pPr>
            <w:r w:rsidRPr="00045C82">
              <w:rPr>
                <w:rFonts w:ascii="Cambria" w:hAnsi="Cambria"/>
                <w:b/>
                <w:sz w:val="22"/>
              </w:rPr>
              <w:t>Precision, Syntax &amp; Discourse</w:t>
            </w:r>
          </w:p>
        </w:tc>
      </w:tr>
      <w:tr w:rsidR="005F06A1" w:rsidRPr="00045C82" w14:paraId="32F622C8" w14:textId="77777777">
        <w:tc>
          <w:tcPr>
            <w:tcW w:w="3258" w:type="dxa"/>
          </w:tcPr>
          <w:p w14:paraId="6E1D97B6" w14:textId="0134327B" w:rsidR="005F06A1" w:rsidRDefault="00E04CD4" w:rsidP="005F06A1">
            <w:pPr>
              <w:numPr>
                <w:ilvl w:val="0"/>
                <w:numId w:val="24"/>
              </w:numPr>
              <w:rPr>
                <w:rFonts w:ascii="Cambria" w:hAnsi="Cambria"/>
                <w:sz w:val="22"/>
              </w:rPr>
            </w:pPr>
            <w:r>
              <w:rPr>
                <w:rFonts w:ascii="Cambria" w:hAnsi="Cambria"/>
                <w:sz w:val="22"/>
              </w:rPr>
              <w:t>Identify variables from the probability models (story problems)</w:t>
            </w:r>
          </w:p>
          <w:p w14:paraId="4A81493D" w14:textId="73994525" w:rsidR="00E04CD4" w:rsidRPr="00193CAC" w:rsidRDefault="00BB68E2" w:rsidP="005F06A1">
            <w:pPr>
              <w:numPr>
                <w:ilvl w:val="0"/>
                <w:numId w:val="24"/>
              </w:numPr>
              <w:rPr>
                <w:rFonts w:ascii="Cambria" w:hAnsi="Cambria"/>
                <w:sz w:val="22"/>
              </w:rPr>
            </w:pPr>
            <w:r>
              <w:rPr>
                <w:rFonts w:ascii="Cambria" w:hAnsi="Cambria"/>
                <w:sz w:val="22"/>
              </w:rPr>
              <w:t>Formulate equations using the variables identified to solve problems</w:t>
            </w:r>
          </w:p>
          <w:p w14:paraId="00521410" w14:textId="77777777" w:rsidR="005F06A1" w:rsidRPr="00045C82" w:rsidRDefault="005F06A1" w:rsidP="005F06A1">
            <w:pPr>
              <w:rPr>
                <w:rFonts w:ascii="Cambria" w:hAnsi="Cambria"/>
                <w:sz w:val="22"/>
              </w:rPr>
            </w:pPr>
          </w:p>
          <w:p w14:paraId="67D84F80" w14:textId="77777777" w:rsidR="005F06A1" w:rsidRPr="00045C82" w:rsidRDefault="005F06A1" w:rsidP="005F06A1">
            <w:pPr>
              <w:rPr>
                <w:rFonts w:ascii="Cambria" w:hAnsi="Cambria"/>
                <w:sz w:val="22"/>
              </w:rPr>
            </w:pPr>
          </w:p>
          <w:p w14:paraId="706EC959" w14:textId="77777777" w:rsidR="005F06A1" w:rsidRPr="00045C82" w:rsidRDefault="005F06A1" w:rsidP="005F06A1">
            <w:pPr>
              <w:rPr>
                <w:rFonts w:ascii="Cambria" w:hAnsi="Cambria"/>
                <w:sz w:val="22"/>
              </w:rPr>
            </w:pPr>
          </w:p>
          <w:p w14:paraId="652F607A" w14:textId="77777777" w:rsidR="005F06A1" w:rsidRPr="00045C82" w:rsidRDefault="005F06A1" w:rsidP="005F06A1">
            <w:pPr>
              <w:rPr>
                <w:rFonts w:ascii="Cambria" w:hAnsi="Cambria"/>
                <w:sz w:val="22"/>
              </w:rPr>
            </w:pPr>
          </w:p>
        </w:tc>
        <w:tc>
          <w:tcPr>
            <w:tcW w:w="3510" w:type="dxa"/>
          </w:tcPr>
          <w:p w14:paraId="65951FFB" w14:textId="0792EBAA" w:rsidR="005F06A1" w:rsidRPr="00193CAC" w:rsidRDefault="005338B7" w:rsidP="005F06A1">
            <w:pPr>
              <w:numPr>
                <w:ilvl w:val="0"/>
                <w:numId w:val="17"/>
              </w:numPr>
              <w:rPr>
                <w:rFonts w:ascii="Cambria" w:hAnsi="Cambria"/>
                <w:sz w:val="22"/>
              </w:rPr>
            </w:pPr>
            <w:r>
              <w:rPr>
                <w:rFonts w:ascii="Cambria" w:hAnsi="Cambria"/>
                <w:sz w:val="22"/>
              </w:rPr>
              <w:t>Students will be able to discuss the meaning of the addition rule of probability</w:t>
            </w:r>
          </w:p>
          <w:p w14:paraId="24F8BD19" w14:textId="77777777" w:rsidR="005F06A1" w:rsidRPr="00045C82" w:rsidRDefault="005F06A1" w:rsidP="005F06A1">
            <w:pPr>
              <w:rPr>
                <w:rFonts w:ascii="Cambria" w:hAnsi="Cambria"/>
                <w:sz w:val="22"/>
              </w:rPr>
            </w:pPr>
          </w:p>
        </w:tc>
        <w:tc>
          <w:tcPr>
            <w:tcW w:w="3420" w:type="dxa"/>
          </w:tcPr>
          <w:p w14:paraId="757B248C" w14:textId="77777777" w:rsidR="005F06A1" w:rsidRPr="00045C82" w:rsidRDefault="005F06A1" w:rsidP="005F06A1">
            <w:pPr>
              <w:rPr>
                <w:rFonts w:ascii="Cambria" w:hAnsi="Cambria"/>
                <w:b/>
                <w:sz w:val="22"/>
              </w:rPr>
            </w:pPr>
            <w:r w:rsidRPr="00045C82">
              <w:rPr>
                <w:rFonts w:ascii="Cambria" w:hAnsi="Cambria"/>
                <w:b/>
                <w:sz w:val="22"/>
              </w:rPr>
              <w:t>Mathematical Precision:</w:t>
            </w:r>
          </w:p>
          <w:p w14:paraId="1035FF1B" w14:textId="77777777" w:rsidR="005F06A1" w:rsidRPr="00193CAC" w:rsidRDefault="005F06A1" w:rsidP="005F06A1">
            <w:pPr>
              <w:rPr>
                <w:rFonts w:ascii="Cambria" w:hAnsi="Cambria"/>
                <w:sz w:val="22"/>
              </w:rPr>
            </w:pPr>
          </w:p>
          <w:p w14:paraId="0288662F" w14:textId="77777777" w:rsidR="005F06A1" w:rsidRDefault="005F06A1" w:rsidP="005F06A1">
            <w:pPr>
              <w:rPr>
                <w:rFonts w:ascii="Cambria" w:hAnsi="Cambria"/>
                <w:b/>
                <w:sz w:val="22"/>
              </w:rPr>
            </w:pPr>
            <w:r w:rsidRPr="00045C82">
              <w:rPr>
                <w:rFonts w:ascii="Cambria" w:hAnsi="Cambria"/>
                <w:b/>
                <w:sz w:val="22"/>
              </w:rPr>
              <w:t xml:space="preserve">Syntax: </w:t>
            </w:r>
          </w:p>
          <w:p w14:paraId="2A679274" w14:textId="77777777" w:rsidR="005338B7" w:rsidRDefault="005338B7" w:rsidP="005338B7">
            <w:pPr>
              <w:numPr>
                <w:ilvl w:val="0"/>
                <w:numId w:val="25"/>
              </w:numPr>
              <w:rPr>
                <w:rFonts w:ascii="Cambria" w:hAnsi="Cambria"/>
                <w:sz w:val="22"/>
              </w:rPr>
            </w:pPr>
            <w:r>
              <w:rPr>
                <w:rFonts w:ascii="Cambria" w:hAnsi="Cambria"/>
                <w:sz w:val="22"/>
              </w:rPr>
              <w:t>Identify variables as separate events</w:t>
            </w:r>
          </w:p>
          <w:p w14:paraId="302489CA" w14:textId="58CA42F2" w:rsidR="005338B7" w:rsidRPr="00193CAC" w:rsidRDefault="005338B7" w:rsidP="005338B7">
            <w:pPr>
              <w:numPr>
                <w:ilvl w:val="0"/>
                <w:numId w:val="25"/>
              </w:numPr>
              <w:rPr>
                <w:rFonts w:ascii="Cambria" w:hAnsi="Cambria"/>
                <w:sz w:val="22"/>
              </w:rPr>
            </w:pPr>
            <w:r>
              <w:rPr>
                <w:rFonts w:ascii="Cambria" w:hAnsi="Cambria"/>
                <w:sz w:val="22"/>
              </w:rPr>
              <w:t>Identify probability of separate events occurring</w:t>
            </w:r>
          </w:p>
          <w:p w14:paraId="45C4D577" w14:textId="77777777" w:rsidR="005F06A1" w:rsidRDefault="005F06A1" w:rsidP="005F06A1">
            <w:pPr>
              <w:rPr>
                <w:rFonts w:ascii="Cambria" w:hAnsi="Cambria"/>
                <w:b/>
                <w:sz w:val="22"/>
              </w:rPr>
            </w:pPr>
          </w:p>
          <w:p w14:paraId="2B3E1F82" w14:textId="77777777" w:rsidR="005F06A1" w:rsidRDefault="005F06A1" w:rsidP="005F06A1">
            <w:pPr>
              <w:rPr>
                <w:rFonts w:ascii="Cambria" w:hAnsi="Cambria"/>
                <w:b/>
                <w:sz w:val="22"/>
              </w:rPr>
            </w:pPr>
            <w:r w:rsidRPr="00045C82">
              <w:rPr>
                <w:rFonts w:ascii="Cambria" w:hAnsi="Cambria"/>
                <w:b/>
                <w:sz w:val="22"/>
              </w:rPr>
              <w:t xml:space="preserve">Discourse: </w:t>
            </w:r>
          </w:p>
          <w:p w14:paraId="62771760" w14:textId="354B0BB8" w:rsidR="005338B7" w:rsidRPr="005338B7" w:rsidRDefault="005338B7" w:rsidP="005F06A1">
            <w:pPr>
              <w:rPr>
                <w:rFonts w:ascii="Cambria" w:hAnsi="Cambria"/>
                <w:sz w:val="22"/>
              </w:rPr>
            </w:pPr>
            <w:r>
              <w:rPr>
                <w:rFonts w:ascii="Cambria" w:hAnsi="Cambria"/>
                <w:sz w:val="22"/>
              </w:rPr>
              <w:t>Discuss how to write the equation for finding P(A</w:t>
            </w:r>
            <m:oMath>
              <m:r>
                <w:rPr>
                  <w:rFonts w:ascii="Cambria Math" w:hAnsi="Cambria Math"/>
                  <w:sz w:val="22"/>
                </w:rPr>
                <m:t>∪</m:t>
              </m:r>
            </m:oMath>
            <w:r w:rsidR="009D003B">
              <w:rPr>
                <w:rFonts w:ascii="Cambria" w:hAnsi="Cambria"/>
                <w:sz w:val="22"/>
              </w:rPr>
              <w:t>B)</w:t>
            </w:r>
          </w:p>
          <w:p w14:paraId="094B9094" w14:textId="77777777" w:rsidR="005F06A1" w:rsidRPr="00045C82" w:rsidRDefault="005F06A1" w:rsidP="005F06A1">
            <w:pPr>
              <w:rPr>
                <w:rFonts w:ascii="Cambria" w:hAnsi="Cambria"/>
                <w:sz w:val="22"/>
              </w:rPr>
            </w:pPr>
          </w:p>
        </w:tc>
      </w:tr>
    </w:tbl>
    <w:p w14:paraId="27A12228" w14:textId="04C6C6EE" w:rsidR="005F06A1" w:rsidRPr="00045C82" w:rsidRDefault="005F06A1" w:rsidP="005F06A1">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3510"/>
        <w:gridCol w:w="3438"/>
      </w:tblGrid>
      <w:tr w:rsidR="005F06A1" w:rsidRPr="00045C82" w14:paraId="787F8254" w14:textId="77777777">
        <w:tc>
          <w:tcPr>
            <w:tcW w:w="3258" w:type="dxa"/>
            <w:shd w:val="solid" w:color="BFBFBF" w:fill="auto"/>
          </w:tcPr>
          <w:p w14:paraId="6BA827A7" w14:textId="77777777" w:rsidR="005F06A1" w:rsidRPr="00045C82" w:rsidRDefault="005F06A1" w:rsidP="005F06A1">
            <w:pPr>
              <w:rPr>
                <w:rFonts w:ascii="Cambria" w:hAnsi="Cambria"/>
                <w:b/>
                <w:sz w:val="22"/>
              </w:rPr>
            </w:pPr>
            <w:r w:rsidRPr="00045C82">
              <w:rPr>
                <w:rFonts w:ascii="Cambria" w:hAnsi="Cambria"/>
                <w:b/>
                <w:sz w:val="22"/>
              </w:rPr>
              <w:t>Language Target</w:t>
            </w:r>
          </w:p>
        </w:tc>
        <w:tc>
          <w:tcPr>
            <w:tcW w:w="3510" w:type="dxa"/>
            <w:shd w:val="solid" w:color="BFBFBF" w:fill="auto"/>
          </w:tcPr>
          <w:p w14:paraId="2D062AAE" w14:textId="77777777" w:rsidR="005F06A1" w:rsidRPr="00045C82" w:rsidRDefault="005F06A1" w:rsidP="005F06A1">
            <w:pPr>
              <w:rPr>
                <w:rFonts w:ascii="Cambria" w:hAnsi="Cambria"/>
                <w:b/>
                <w:sz w:val="22"/>
              </w:rPr>
            </w:pPr>
            <w:r w:rsidRPr="00045C82">
              <w:rPr>
                <w:rFonts w:ascii="Cambria" w:hAnsi="Cambria"/>
                <w:b/>
                <w:sz w:val="22"/>
              </w:rPr>
              <w:t xml:space="preserve">Language Support </w:t>
            </w:r>
          </w:p>
        </w:tc>
        <w:tc>
          <w:tcPr>
            <w:tcW w:w="3438" w:type="dxa"/>
            <w:shd w:val="solid" w:color="BFBFBF" w:fill="auto"/>
          </w:tcPr>
          <w:p w14:paraId="60A0162C" w14:textId="77777777" w:rsidR="005F06A1" w:rsidRPr="00045C82" w:rsidRDefault="005F06A1" w:rsidP="005F06A1">
            <w:pPr>
              <w:rPr>
                <w:rFonts w:ascii="Cambria" w:hAnsi="Cambria"/>
                <w:b/>
                <w:sz w:val="22"/>
              </w:rPr>
            </w:pPr>
            <w:r w:rsidRPr="00045C82">
              <w:rPr>
                <w:rFonts w:ascii="Cambria" w:hAnsi="Cambria"/>
                <w:b/>
                <w:sz w:val="22"/>
              </w:rPr>
              <w:t>Assessment of Language Target</w:t>
            </w:r>
          </w:p>
        </w:tc>
      </w:tr>
      <w:tr w:rsidR="005F06A1" w:rsidRPr="00045C82" w14:paraId="73D64D83" w14:textId="77777777">
        <w:tc>
          <w:tcPr>
            <w:tcW w:w="3258" w:type="dxa"/>
          </w:tcPr>
          <w:p w14:paraId="4EB7C361" w14:textId="32E013F6" w:rsidR="005F06A1" w:rsidRPr="00216621" w:rsidRDefault="009D003B" w:rsidP="00B91866">
            <w:pPr>
              <w:rPr>
                <w:rFonts w:ascii="Cambria" w:hAnsi="Cambria"/>
                <w:sz w:val="22"/>
              </w:rPr>
            </w:pPr>
            <w:r>
              <w:rPr>
                <w:rFonts w:ascii="Cambria" w:hAnsi="Cambria"/>
                <w:sz w:val="22"/>
              </w:rPr>
              <w:t xml:space="preserve">Use the terms </w:t>
            </w:r>
            <w:r w:rsidR="00B91866">
              <w:rPr>
                <w:rFonts w:ascii="Cambria" w:hAnsi="Cambria"/>
                <w:sz w:val="22"/>
              </w:rPr>
              <w:t>AND, OR and PROBABILITY correctly when relating them in a probability model and probability equation</w:t>
            </w:r>
          </w:p>
        </w:tc>
        <w:tc>
          <w:tcPr>
            <w:tcW w:w="3510" w:type="dxa"/>
          </w:tcPr>
          <w:p w14:paraId="7ACF4B9B" w14:textId="4CD8AA62" w:rsidR="005F06A1" w:rsidRPr="00216621" w:rsidRDefault="00B91866" w:rsidP="005F06A1">
            <w:pPr>
              <w:rPr>
                <w:rFonts w:ascii="Cambria" w:hAnsi="Cambria"/>
                <w:sz w:val="22"/>
              </w:rPr>
            </w:pPr>
            <w:r>
              <w:rPr>
                <w:rFonts w:ascii="Cambria" w:hAnsi="Cambria"/>
                <w:sz w:val="22"/>
              </w:rPr>
              <w:t>In the introduction activity I will model the use of these words correctly.</w:t>
            </w:r>
          </w:p>
        </w:tc>
        <w:tc>
          <w:tcPr>
            <w:tcW w:w="3438" w:type="dxa"/>
          </w:tcPr>
          <w:p w14:paraId="7D9484AC" w14:textId="6F61CAE0" w:rsidR="005F06A1" w:rsidRDefault="00B91866" w:rsidP="005F06A1">
            <w:pPr>
              <w:rPr>
                <w:rFonts w:ascii="Cambria" w:hAnsi="Cambria"/>
                <w:sz w:val="22"/>
              </w:rPr>
            </w:pPr>
            <w:r>
              <w:rPr>
                <w:rFonts w:ascii="Cambria" w:hAnsi="Cambria"/>
                <w:sz w:val="22"/>
              </w:rPr>
              <w:t xml:space="preserve">Student performance during the class discussing and on the homework will be used to assess their use of the language target.  </w:t>
            </w:r>
          </w:p>
          <w:p w14:paraId="45B2B4FE" w14:textId="77777777" w:rsidR="005F06A1" w:rsidRPr="00216621" w:rsidRDefault="005F06A1" w:rsidP="005F06A1">
            <w:pPr>
              <w:rPr>
                <w:rFonts w:ascii="Cambria" w:hAnsi="Cambria"/>
                <w:sz w:val="22"/>
              </w:rPr>
            </w:pPr>
          </w:p>
        </w:tc>
      </w:tr>
    </w:tbl>
    <w:p w14:paraId="7F68813D" w14:textId="77777777" w:rsidR="005F06A1" w:rsidRPr="00045C82" w:rsidRDefault="005F06A1" w:rsidP="005F06A1">
      <w:pPr>
        <w:rPr>
          <w:rFonts w:ascii="Cambria" w:hAnsi="Cambria"/>
          <w:sz w:val="22"/>
        </w:rPr>
      </w:pPr>
    </w:p>
    <w:p w14:paraId="6732FBAA" w14:textId="77777777" w:rsidR="005F06A1" w:rsidRPr="00392FCD"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Pr>
          <w:rFonts w:ascii="Cambria" w:hAnsi="Cambria"/>
          <w:b/>
          <w:sz w:val="22"/>
        </w:rPr>
        <w:t>Lesson Rationale (Connection to previous instruction and Objective Standards)</w:t>
      </w:r>
    </w:p>
    <w:p w14:paraId="29EDA85D" w14:textId="2CB9BC3A" w:rsidR="005F06A1" w:rsidRDefault="00BB123E" w:rsidP="005F06A1">
      <w:pPr>
        <w:rPr>
          <w:rFonts w:ascii="Cambria" w:hAnsi="Cambria"/>
          <w:sz w:val="22"/>
        </w:rPr>
      </w:pPr>
      <w:r>
        <w:rPr>
          <w:rFonts w:ascii="Cambria" w:hAnsi="Cambria"/>
          <w:sz w:val="22"/>
        </w:rPr>
        <w:t xml:space="preserve">Students need to be able to apply their math knowledge to make </w:t>
      </w:r>
      <w:r w:rsidR="00032EA2">
        <w:rPr>
          <w:rFonts w:ascii="Cambria" w:hAnsi="Cambria"/>
          <w:sz w:val="22"/>
        </w:rPr>
        <w:t>sense</w:t>
      </w:r>
      <w:r>
        <w:rPr>
          <w:rFonts w:ascii="Cambria" w:hAnsi="Cambria"/>
          <w:sz w:val="22"/>
        </w:rPr>
        <w:t xml:space="preserve"> of real world p</w:t>
      </w:r>
      <w:r w:rsidR="00032EA2">
        <w:rPr>
          <w:rFonts w:ascii="Cambria" w:hAnsi="Cambria"/>
          <w:sz w:val="22"/>
        </w:rPr>
        <w:t>robability models.  This activity provides an outlet for students to do so and working in groups gives students the opportunity to see how their peers interpret the models.</w:t>
      </w:r>
    </w:p>
    <w:p w14:paraId="15B0E977" w14:textId="77777777" w:rsidR="00B91866" w:rsidRPr="00045C82" w:rsidRDefault="00B91866" w:rsidP="005F06A1">
      <w:pPr>
        <w:rPr>
          <w:rFonts w:ascii="Cambria" w:hAnsi="Cambria"/>
          <w:sz w:val="22"/>
        </w:rPr>
      </w:pPr>
    </w:p>
    <w:p w14:paraId="1D60B813" w14:textId="77777777" w:rsidR="005F06A1" w:rsidRPr="000D4B66"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Differentiation, Cultural Responsiveness and/or Accommodation for Individual Differences</w:t>
      </w:r>
    </w:p>
    <w:p w14:paraId="228284E6" w14:textId="79E238D6" w:rsidR="005F06A1" w:rsidRDefault="00B91866" w:rsidP="005F06A1">
      <w:pPr>
        <w:rPr>
          <w:rFonts w:ascii="Cambria" w:hAnsi="Cambria"/>
          <w:sz w:val="22"/>
        </w:rPr>
      </w:pPr>
      <w:r>
        <w:rPr>
          <w:rFonts w:ascii="Cambria" w:hAnsi="Cambria"/>
          <w:sz w:val="22"/>
        </w:rPr>
        <w:t>Students who struggle will be supported by their peers because they are working in groups.</w:t>
      </w:r>
    </w:p>
    <w:p w14:paraId="3EF937E6" w14:textId="77777777" w:rsidR="00B91866" w:rsidRPr="00045C82" w:rsidRDefault="00B91866" w:rsidP="005F06A1">
      <w:pPr>
        <w:rPr>
          <w:rFonts w:ascii="Cambria" w:hAnsi="Cambria"/>
          <w:sz w:val="22"/>
        </w:rPr>
      </w:pPr>
    </w:p>
    <w:p w14:paraId="043136C9" w14:textId="77777777" w:rsidR="005F06A1" w:rsidRPr="00045C82"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Materials – Instructional and Technological Needs (attach worksheets used)</w:t>
      </w:r>
    </w:p>
    <w:p w14:paraId="6F0F7E94" w14:textId="77777777" w:rsidR="005F06A1" w:rsidRDefault="005F06A1" w:rsidP="005F06A1">
      <w:pPr>
        <w:rPr>
          <w:sz w:val="22"/>
        </w:rPr>
      </w:pPr>
    </w:p>
    <w:p w14:paraId="28F022C2" w14:textId="6CFB156D" w:rsidR="001F2B67" w:rsidRPr="001F2B67" w:rsidRDefault="001F2B67" w:rsidP="001F2B67">
      <w:pPr>
        <w:jc w:val="center"/>
        <w:rPr>
          <w:b/>
        </w:rPr>
      </w:pPr>
      <w:r>
        <w:rPr>
          <w:b/>
        </w:rPr>
        <w:t>The Addition Rule of Probability</w:t>
      </w:r>
    </w:p>
    <w:p w14:paraId="27C934CB" w14:textId="77777777" w:rsidR="001F2B67" w:rsidRDefault="001F2B67" w:rsidP="005F06A1">
      <w:pPr>
        <w:rPr>
          <w:sz w:val="22"/>
        </w:rPr>
      </w:pPr>
    </w:p>
    <w:p w14:paraId="3DE1CB90" w14:textId="5D051A27" w:rsidR="001F2B67" w:rsidRDefault="001F2B67" w:rsidP="001F2B67">
      <w:pPr>
        <w:spacing w:line="276" w:lineRule="auto"/>
        <w:rPr>
          <w:rFonts w:eastAsia="Calibri"/>
          <w:szCs w:val="22"/>
        </w:rPr>
      </w:pPr>
      <w:r>
        <w:rPr>
          <w:rFonts w:eastAsia="Calibri"/>
          <w:szCs w:val="22"/>
        </w:rPr>
        <w:t>Name</w:t>
      </w:r>
      <w:proofErr w:type="gramStart"/>
      <w:r>
        <w:rPr>
          <w:rFonts w:eastAsia="Calibri"/>
          <w:szCs w:val="22"/>
        </w:rPr>
        <w:t>:_</w:t>
      </w:r>
      <w:proofErr w:type="gramEnd"/>
      <w:r>
        <w:rPr>
          <w:rFonts w:eastAsia="Calibri"/>
          <w:szCs w:val="22"/>
        </w:rPr>
        <w:t>______________________</w:t>
      </w:r>
      <w:r>
        <w:rPr>
          <w:rFonts w:eastAsia="Calibri"/>
          <w:szCs w:val="22"/>
        </w:rPr>
        <w:tab/>
        <w:t>Date:________________</w:t>
      </w:r>
      <w:r>
        <w:rPr>
          <w:rFonts w:eastAsia="Calibri"/>
          <w:szCs w:val="22"/>
        </w:rPr>
        <w:tab/>
        <w:t>Class:___________________</w:t>
      </w:r>
    </w:p>
    <w:p w14:paraId="1A4B1746" w14:textId="77777777" w:rsidR="001F2B67" w:rsidRDefault="001F2B67" w:rsidP="001F2B67">
      <w:pPr>
        <w:spacing w:line="276" w:lineRule="auto"/>
        <w:rPr>
          <w:rFonts w:eastAsia="Calibri"/>
          <w:szCs w:val="22"/>
        </w:rPr>
      </w:pPr>
    </w:p>
    <w:p w14:paraId="24BA8601" w14:textId="77777777" w:rsidR="001F2B67" w:rsidRPr="001F2B67" w:rsidRDefault="001F2B67" w:rsidP="001F2B67">
      <w:pPr>
        <w:spacing w:line="276" w:lineRule="auto"/>
        <w:rPr>
          <w:rFonts w:eastAsia="Calibri"/>
          <w:szCs w:val="22"/>
        </w:rPr>
      </w:pPr>
      <w:r w:rsidRPr="001F2B67">
        <w:rPr>
          <w:rFonts w:eastAsia="Calibri"/>
          <w:szCs w:val="22"/>
        </w:rPr>
        <w:lastRenderedPageBreak/>
        <w:t>In a survey of 100 college students, 35 were registered in College Algebra, 52 were registered in Computer Science I, and 18 were registered in both courses.  How many students were registered in College Algebra or Computer Science I?</w:t>
      </w:r>
    </w:p>
    <w:p w14:paraId="7771F3F3" w14:textId="77777777" w:rsidR="001F2B67" w:rsidRDefault="001F2B67" w:rsidP="005F06A1">
      <w:pPr>
        <w:rPr>
          <w:sz w:val="22"/>
        </w:rPr>
      </w:pPr>
    </w:p>
    <w:p w14:paraId="515A71B1" w14:textId="77777777" w:rsidR="00B009FE" w:rsidRDefault="00B009FE" w:rsidP="005F06A1">
      <w:pPr>
        <w:rPr>
          <w:sz w:val="22"/>
        </w:rPr>
      </w:pPr>
    </w:p>
    <w:p w14:paraId="533810FA" w14:textId="77777777" w:rsidR="001F2B67" w:rsidRPr="00045C82" w:rsidRDefault="001F2B67" w:rsidP="005F06A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3510"/>
        <w:gridCol w:w="3150"/>
        <w:gridCol w:w="2610"/>
      </w:tblGrid>
      <w:tr w:rsidR="005F06A1" w:rsidRPr="00045C82" w14:paraId="5478672F" w14:textId="77777777">
        <w:tc>
          <w:tcPr>
            <w:tcW w:w="10188" w:type="dxa"/>
            <w:gridSpan w:val="4"/>
            <w:shd w:val="solid" w:color="BFBFBF" w:fill="auto"/>
          </w:tcPr>
          <w:p w14:paraId="4077F17F" w14:textId="77777777" w:rsidR="005F06A1" w:rsidRPr="00045C82" w:rsidRDefault="005F06A1" w:rsidP="005F06A1">
            <w:pPr>
              <w:rPr>
                <w:rFonts w:ascii="Cambria" w:hAnsi="Cambria"/>
                <w:b/>
                <w:sz w:val="22"/>
                <w:szCs w:val="44"/>
              </w:rPr>
            </w:pPr>
            <w:r w:rsidRPr="00045C82">
              <w:rPr>
                <w:rFonts w:ascii="Cambria" w:hAnsi="Cambria"/>
                <w:b/>
                <w:sz w:val="22"/>
                <w:szCs w:val="44"/>
              </w:rPr>
              <w:t>Teaching &amp; Instructional Activities</w:t>
            </w:r>
          </w:p>
        </w:tc>
      </w:tr>
      <w:tr w:rsidR="005F06A1" w:rsidRPr="00045C82" w14:paraId="00BB1C42" w14:textId="77777777">
        <w:tc>
          <w:tcPr>
            <w:tcW w:w="918" w:type="dxa"/>
            <w:shd w:val="clear" w:color="BFBFBF" w:fill="auto"/>
          </w:tcPr>
          <w:p w14:paraId="2A1B4BF2" w14:textId="77777777" w:rsidR="005F06A1" w:rsidRPr="00045C82" w:rsidRDefault="005F06A1" w:rsidP="005F06A1">
            <w:pPr>
              <w:rPr>
                <w:rFonts w:ascii="Cambria" w:hAnsi="Cambria"/>
                <w:b/>
                <w:sz w:val="22"/>
                <w:szCs w:val="44"/>
              </w:rPr>
            </w:pPr>
            <w:r w:rsidRPr="00045C82">
              <w:rPr>
                <w:rFonts w:ascii="Cambria" w:hAnsi="Cambria"/>
                <w:b/>
                <w:sz w:val="22"/>
                <w:szCs w:val="44"/>
              </w:rPr>
              <w:t>Time</w:t>
            </w:r>
          </w:p>
        </w:tc>
        <w:tc>
          <w:tcPr>
            <w:tcW w:w="3510" w:type="dxa"/>
            <w:shd w:val="clear" w:color="BFBFBF" w:fill="auto"/>
          </w:tcPr>
          <w:p w14:paraId="743D3C88" w14:textId="77777777" w:rsidR="005F06A1" w:rsidRPr="00045C82" w:rsidRDefault="005F06A1" w:rsidP="005F06A1">
            <w:pPr>
              <w:rPr>
                <w:rFonts w:ascii="Cambria" w:hAnsi="Cambria"/>
                <w:b/>
                <w:sz w:val="22"/>
                <w:szCs w:val="44"/>
              </w:rPr>
            </w:pPr>
            <w:r w:rsidRPr="00045C82">
              <w:rPr>
                <w:rFonts w:ascii="Cambria" w:hAnsi="Cambria"/>
                <w:b/>
                <w:sz w:val="22"/>
                <w:szCs w:val="44"/>
              </w:rPr>
              <w:t>Teacher Activity</w:t>
            </w:r>
          </w:p>
        </w:tc>
        <w:tc>
          <w:tcPr>
            <w:tcW w:w="3150" w:type="dxa"/>
            <w:shd w:val="clear" w:color="BFBFBF" w:fill="auto"/>
          </w:tcPr>
          <w:p w14:paraId="6C482165" w14:textId="77777777" w:rsidR="005F06A1" w:rsidRPr="00045C82" w:rsidRDefault="005F06A1" w:rsidP="005F06A1">
            <w:pPr>
              <w:rPr>
                <w:rFonts w:ascii="Cambria" w:hAnsi="Cambria"/>
                <w:b/>
                <w:sz w:val="22"/>
                <w:szCs w:val="44"/>
              </w:rPr>
            </w:pPr>
            <w:r w:rsidRPr="00045C82">
              <w:rPr>
                <w:rFonts w:ascii="Cambria" w:hAnsi="Cambria"/>
                <w:b/>
                <w:sz w:val="22"/>
                <w:szCs w:val="44"/>
              </w:rPr>
              <w:t>Student Activity</w:t>
            </w:r>
          </w:p>
        </w:tc>
        <w:tc>
          <w:tcPr>
            <w:tcW w:w="2610" w:type="dxa"/>
            <w:shd w:val="clear" w:color="BFBFBF" w:fill="auto"/>
          </w:tcPr>
          <w:p w14:paraId="2636006D" w14:textId="77777777" w:rsidR="005F06A1" w:rsidRPr="00045C82" w:rsidRDefault="005F06A1" w:rsidP="005F06A1">
            <w:pPr>
              <w:rPr>
                <w:rFonts w:ascii="Cambria" w:hAnsi="Cambria"/>
                <w:b/>
                <w:sz w:val="22"/>
                <w:szCs w:val="44"/>
              </w:rPr>
            </w:pPr>
            <w:r w:rsidRPr="00045C82">
              <w:rPr>
                <w:rFonts w:ascii="Cambria" w:hAnsi="Cambria"/>
                <w:b/>
                <w:sz w:val="22"/>
                <w:szCs w:val="44"/>
              </w:rPr>
              <w:t>Purpose</w:t>
            </w:r>
          </w:p>
        </w:tc>
      </w:tr>
      <w:tr w:rsidR="005F06A1" w:rsidRPr="00045C82" w14:paraId="689145EC" w14:textId="77777777">
        <w:tc>
          <w:tcPr>
            <w:tcW w:w="918" w:type="dxa"/>
          </w:tcPr>
          <w:p w14:paraId="2537CE78" w14:textId="69A8AD22" w:rsidR="005F06A1" w:rsidRPr="00045C82" w:rsidRDefault="001F2B67" w:rsidP="005F06A1">
            <w:pPr>
              <w:rPr>
                <w:rFonts w:ascii="Cambria" w:hAnsi="Cambria"/>
                <w:sz w:val="22"/>
                <w:szCs w:val="44"/>
              </w:rPr>
            </w:pPr>
            <w:r>
              <w:rPr>
                <w:rFonts w:ascii="Cambria" w:hAnsi="Cambria"/>
                <w:sz w:val="22"/>
                <w:szCs w:val="44"/>
              </w:rPr>
              <w:t>12:05</w:t>
            </w:r>
          </w:p>
        </w:tc>
        <w:tc>
          <w:tcPr>
            <w:tcW w:w="3510" w:type="dxa"/>
          </w:tcPr>
          <w:p w14:paraId="68F897CD" w14:textId="0706D4EF" w:rsidR="005F06A1" w:rsidRPr="00045C82" w:rsidRDefault="001F2B67" w:rsidP="005F06A1">
            <w:pPr>
              <w:rPr>
                <w:rFonts w:ascii="Cambria" w:hAnsi="Cambria"/>
                <w:sz w:val="22"/>
                <w:szCs w:val="44"/>
              </w:rPr>
            </w:pPr>
            <w:r>
              <w:rPr>
                <w:rFonts w:ascii="Cambria" w:hAnsi="Cambria"/>
                <w:sz w:val="22"/>
                <w:szCs w:val="44"/>
              </w:rPr>
              <w:t>Perform example problem on the board introducing the addition rule</w:t>
            </w:r>
          </w:p>
        </w:tc>
        <w:tc>
          <w:tcPr>
            <w:tcW w:w="3150" w:type="dxa"/>
          </w:tcPr>
          <w:p w14:paraId="23E48062" w14:textId="2C2397A9" w:rsidR="005F06A1" w:rsidRPr="00045C82" w:rsidRDefault="001F2B67" w:rsidP="005F06A1">
            <w:pPr>
              <w:rPr>
                <w:rFonts w:ascii="Cambria" w:hAnsi="Cambria"/>
                <w:sz w:val="22"/>
                <w:szCs w:val="44"/>
              </w:rPr>
            </w:pPr>
            <w:r>
              <w:rPr>
                <w:rFonts w:ascii="Cambria" w:hAnsi="Cambria"/>
                <w:sz w:val="22"/>
                <w:szCs w:val="44"/>
              </w:rPr>
              <w:t>Take notes</w:t>
            </w:r>
          </w:p>
        </w:tc>
        <w:tc>
          <w:tcPr>
            <w:tcW w:w="2610" w:type="dxa"/>
          </w:tcPr>
          <w:p w14:paraId="101DF6C9" w14:textId="6C7E0921" w:rsidR="005F06A1" w:rsidRPr="00045C82" w:rsidRDefault="001F2B67" w:rsidP="005F06A1">
            <w:pPr>
              <w:rPr>
                <w:rFonts w:ascii="Cambria" w:hAnsi="Cambria"/>
                <w:sz w:val="22"/>
                <w:szCs w:val="44"/>
              </w:rPr>
            </w:pPr>
            <w:r>
              <w:rPr>
                <w:rFonts w:ascii="Cambria" w:hAnsi="Cambria"/>
                <w:sz w:val="22"/>
                <w:szCs w:val="44"/>
              </w:rPr>
              <w:t>Introduce the concepts, procedures and problem solving strategies involved when using the addition rule</w:t>
            </w:r>
          </w:p>
        </w:tc>
      </w:tr>
      <w:tr w:rsidR="005F06A1" w:rsidRPr="00045C82" w14:paraId="62F99DA3" w14:textId="77777777">
        <w:tc>
          <w:tcPr>
            <w:tcW w:w="918" w:type="dxa"/>
          </w:tcPr>
          <w:p w14:paraId="283464D3" w14:textId="3A3135EB" w:rsidR="005F06A1" w:rsidRPr="00045C82" w:rsidRDefault="001F2B67" w:rsidP="005F06A1">
            <w:pPr>
              <w:rPr>
                <w:rFonts w:ascii="Cambria" w:hAnsi="Cambria"/>
                <w:sz w:val="22"/>
                <w:szCs w:val="44"/>
              </w:rPr>
            </w:pPr>
            <w:r>
              <w:rPr>
                <w:rFonts w:ascii="Cambria" w:hAnsi="Cambria"/>
                <w:sz w:val="22"/>
                <w:szCs w:val="44"/>
              </w:rPr>
              <w:t>12:15</w:t>
            </w:r>
          </w:p>
        </w:tc>
        <w:tc>
          <w:tcPr>
            <w:tcW w:w="3510" w:type="dxa"/>
          </w:tcPr>
          <w:p w14:paraId="7D0CB051" w14:textId="0CEE46AD" w:rsidR="005F06A1" w:rsidRPr="00045C82" w:rsidRDefault="001F2B67" w:rsidP="005F06A1">
            <w:pPr>
              <w:rPr>
                <w:rFonts w:ascii="Cambria" w:hAnsi="Cambria"/>
                <w:sz w:val="22"/>
                <w:szCs w:val="44"/>
              </w:rPr>
            </w:pPr>
            <w:r>
              <w:rPr>
                <w:rFonts w:ascii="Cambria" w:hAnsi="Cambria"/>
                <w:sz w:val="22"/>
                <w:szCs w:val="44"/>
              </w:rPr>
              <w:t>Put students into groups and have them work together to solve the problem</w:t>
            </w:r>
          </w:p>
        </w:tc>
        <w:tc>
          <w:tcPr>
            <w:tcW w:w="3150" w:type="dxa"/>
          </w:tcPr>
          <w:p w14:paraId="6AD50012" w14:textId="2C1A0735" w:rsidR="005F06A1" w:rsidRPr="00045C82" w:rsidRDefault="001F2B67" w:rsidP="005F06A1">
            <w:pPr>
              <w:rPr>
                <w:rFonts w:ascii="Cambria" w:hAnsi="Cambria"/>
                <w:sz w:val="22"/>
                <w:szCs w:val="44"/>
              </w:rPr>
            </w:pPr>
            <w:r>
              <w:rPr>
                <w:rFonts w:ascii="Cambria" w:hAnsi="Cambria"/>
                <w:sz w:val="22"/>
                <w:szCs w:val="44"/>
              </w:rPr>
              <w:t>Actively use the addition rule to solve the problem</w:t>
            </w:r>
          </w:p>
        </w:tc>
        <w:tc>
          <w:tcPr>
            <w:tcW w:w="2610" w:type="dxa"/>
          </w:tcPr>
          <w:p w14:paraId="08709B11" w14:textId="638D7967" w:rsidR="005F06A1" w:rsidRPr="00045C82" w:rsidRDefault="001F2B67" w:rsidP="005F06A1">
            <w:pPr>
              <w:rPr>
                <w:rFonts w:ascii="Cambria" w:hAnsi="Cambria"/>
                <w:sz w:val="22"/>
                <w:szCs w:val="44"/>
              </w:rPr>
            </w:pPr>
            <w:r>
              <w:rPr>
                <w:rFonts w:ascii="Cambria" w:hAnsi="Cambria"/>
                <w:sz w:val="22"/>
                <w:szCs w:val="44"/>
              </w:rPr>
              <w:t>Apply their knowledge of the rule to solve the problem</w:t>
            </w:r>
          </w:p>
        </w:tc>
      </w:tr>
      <w:tr w:rsidR="005F06A1" w:rsidRPr="00045C82" w14:paraId="2F8DEEE6" w14:textId="77777777">
        <w:tc>
          <w:tcPr>
            <w:tcW w:w="918" w:type="dxa"/>
          </w:tcPr>
          <w:p w14:paraId="1D21547A" w14:textId="457757BC" w:rsidR="005F06A1" w:rsidRPr="00045C82" w:rsidRDefault="001F2B67" w:rsidP="005F06A1">
            <w:pPr>
              <w:rPr>
                <w:rFonts w:ascii="Cambria" w:hAnsi="Cambria"/>
                <w:sz w:val="22"/>
                <w:szCs w:val="44"/>
              </w:rPr>
            </w:pPr>
            <w:r>
              <w:rPr>
                <w:rFonts w:ascii="Cambria" w:hAnsi="Cambria"/>
                <w:sz w:val="22"/>
                <w:szCs w:val="44"/>
              </w:rPr>
              <w:t>12:30</w:t>
            </w:r>
          </w:p>
        </w:tc>
        <w:tc>
          <w:tcPr>
            <w:tcW w:w="3510" w:type="dxa"/>
          </w:tcPr>
          <w:p w14:paraId="22B29321" w14:textId="78FFA52D" w:rsidR="005F06A1" w:rsidRPr="00045C82" w:rsidRDefault="001F2B67" w:rsidP="002D23CF">
            <w:pPr>
              <w:rPr>
                <w:rFonts w:ascii="Cambria" w:hAnsi="Cambria"/>
                <w:sz w:val="22"/>
                <w:szCs w:val="44"/>
              </w:rPr>
            </w:pPr>
            <w:r>
              <w:rPr>
                <w:rFonts w:ascii="Cambria" w:hAnsi="Cambria"/>
                <w:sz w:val="22"/>
                <w:szCs w:val="44"/>
              </w:rPr>
              <w:t xml:space="preserve">Have a student from each group present how they performed </w:t>
            </w:r>
            <w:r w:rsidR="002D23CF">
              <w:rPr>
                <w:rFonts w:ascii="Cambria" w:hAnsi="Cambria"/>
                <w:sz w:val="22"/>
                <w:szCs w:val="44"/>
              </w:rPr>
              <w:t>one</w:t>
            </w:r>
            <w:r>
              <w:rPr>
                <w:rFonts w:ascii="Cambria" w:hAnsi="Cambria"/>
                <w:sz w:val="22"/>
                <w:szCs w:val="44"/>
              </w:rPr>
              <w:t xml:space="preserve"> step of the problem</w:t>
            </w:r>
          </w:p>
        </w:tc>
        <w:tc>
          <w:tcPr>
            <w:tcW w:w="3150" w:type="dxa"/>
          </w:tcPr>
          <w:p w14:paraId="37C3256A" w14:textId="07E18869" w:rsidR="005F06A1" w:rsidRPr="00045C82" w:rsidRDefault="001F2B67" w:rsidP="005F06A1">
            <w:pPr>
              <w:rPr>
                <w:rFonts w:ascii="Cambria" w:hAnsi="Cambria"/>
                <w:sz w:val="22"/>
                <w:szCs w:val="44"/>
              </w:rPr>
            </w:pPr>
            <w:r>
              <w:rPr>
                <w:rFonts w:ascii="Cambria" w:hAnsi="Cambria"/>
                <w:sz w:val="22"/>
                <w:szCs w:val="44"/>
              </w:rPr>
              <w:t xml:space="preserve">Discuss with </w:t>
            </w:r>
            <w:r w:rsidR="002D23CF">
              <w:rPr>
                <w:rFonts w:ascii="Cambria" w:hAnsi="Cambria"/>
                <w:sz w:val="22"/>
                <w:szCs w:val="44"/>
              </w:rPr>
              <w:t>each other</w:t>
            </w:r>
            <w:r>
              <w:rPr>
                <w:rFonts w:ascii="Cambria" w:hAnsi="Cambria"/>
                <w:sz w:val="22"/>
                <w:szCs w:val="44"/>
              </w:rPr>
              <w:t xml:space="preserve"> how they solved the problem</w:t>
            </w:r>
          </w:p>
        </w:tc>
        <w:tc>
          <w:tcPr>
            <w:tcW w:w="2610" w:type="dxa"/>
          </w:tcPr>
          <w:p w14:paraId="547F37D6" w14:textId="23E587D5" w:rsidR="005F06A1" w:rsidRPr="00045C82" w:rsidRDefault="001F2B67" w:rsidP="005F06A1">
            <w:pPr>
              <w:rPr>
                <w:rFonts w:ascii="Cambria" w:hAnsi="Cambria"/>
                <w:sz w:val="22"/>
                <w:szCs w:val="44"/>
              </w:rPr>
            </w:pPr>
            <w:r>
              <w:rPr>
                <w:rFonts w:ascii="Cambria" w:hAnsi="Cambria"/>
                <w:sz w:val="22"/>
                <w:szCs w:val="44"/>
              </w:rPr>
              <w:t>Use student voice to help conceptualize the rule</w:t>
            </w:r>
          </w:p>
        </w:tc>
      </w:tr>
      <w:tr w:rsidR="001F2B67" w:rsidRPr="00045C82" w14:paraId="58E69CE9" w14:textId="77777777">
        <w:tc>
          <w:tcPr>
            <w:tcW w:w="918" w:type="dxa"/>
          </w:tcPr>
          <w:p w14:paraId="43530033" w14:textId="221E7355" w:rsidR="001F2B67" w:rsidRDefault="001F2B67" w:rsidP="005F06A1">
            <w:pPr>
              <w:rPr>
                <w:rFonts w:ascii="Cambria" w:hAnsi="Cambria"/>
                <w:sz w:val="22"/>
                <w:szCs w:val="44"/>
              </w:rPr>
            </w:pPr>
            <w:r>
              <w:rPr>
                <w:rFonts w:ascii="Cambria" w:hAnsi="Cambria"/>
                <w:sz w:val="22"/>
                <w:szCs w:val="44"/>
              </w:rPr>
              <w:t>12:45</w:t>
            </w:r>
          </w:p>
        </w:tc>
        <w:tc>
          <w:tcPr>
            <w:tcW w:w="3510" w:type="dxa"/>
          </w:tcPr>
          <w:p w14:paraId="623B7021" w14:textId="77777777" w:rsidR="001F2B67" w:rsidRDefault="002D23CF" w:rsidP="005F06A1">
            <w:pPr>
              <w:rPr>
                <w:rFonts w:ascii="Cambria" w:hAnsi="Cambria"/>
                <w:sz w:val="22"/>
                <w:szCs w:val="44"/>
              </w:rPr>
            </w:pPr>
            <w:r>
              <w:rPr>
                <w:rFonts w:ascii="Cambria" w:hAnsi="Cambria"/>
                <w:sz w:val="22"/>
                <w:szCs w:val="44"/>
              </w:rPr>
              <w:t>Conclude the lesson by answering any questions and assigning homework from the text book that aligns with the CCSS of the lesson</w:t>
            </w:r>
          </w:p>
        </w:tc>
        <w:tc>
          <w:tcPr>
            <w:tcW w:w="3150" w:type="dxa"/>
          </w:tcPr>
          <w:p w14:paraId="1D498665" w14:textId="723AE448" w:rsidR="001F2B67" w:rsidRDefault="002D23CF" w:rsidP="005F06A1">
            <w:pPr>
              <w:rPr>
                <w:rFonts w:ascii="Cambria" w:hAnsi="Cambria"/>
                <w:sz w:val="22"/>
                <w:szCs w:val="44"/>
              </w:rPr>
            </w:pPr>
            <w:r>
              <w:rPr>
                <w:rFonts w:ascii="Cambria" w:hAnsi="Cambria"/>
                <w:sz w:val="22"/>
                <w:szCs w:val="44"/>
              </w:rPr>
              <w:t>Work on homework until the end of the period</w:t>
            </w:r>
          </w:p>
        </w:tc>
        <w:tc>
          <w:tcPr>
            <w:tcW w:w="2610" w:type="dxa"/>
          </w:tcPr>
          <w:p w14:paraId="28B59374" w14:textId="58548A94" w:rsidR="001F2B67" w:rsidRDefault="002D23CF" w:rsidP="005F06A1">
            <w:pPr>
              <w:rPr>
                <w:rFonts w:ascii="Cambria" w:hAnsi="Cambria"/>
                <w:sz w:val="22"/>
                <w:szCs w:val="44"/>
              </w:rPr>
            </w:pPr>
            <w:r>
              <w:rPr>
                <w:rFonts w:ascii="Cambria" w:hAnsi="Cambria"/>
                <w:sz w:val="22"/>
                <w:szCs w:val="44"/>
              </w:rPr>
              <w:t>Conclude the lesson</w:t>
            </w:r>
          </w:p>
        </w:tc>
      </w:tr>
    </w:tbl>
    <w:p w14:paraId="7312C571" w14:textId="77777777" w:rsidR="005F06A1" w:rsidRPr="00216621" w:rsidRDefault="005F06A1" w:rsidP="005F06A1">
      <w:pPr>
        <w:rPr>
          <w:rFonts w:ascii="Cambria" w:hAnsi="Cambria"/>
          <w:sz w:val="22"/>
          <w:szCs w:val="44"/>
        </w:rPr>
      </w:pPr>
    </w:p>
    <w:sectPr w:rsidR="005F06A1" w:rsidRPr="00216621" w:rsidSect="005F06A1">
      <w:type w:val="continuous"/>
      <w:pgSz w:w="12240" w:h="15840"/>
      <w:pgMar w:top="1440" w:right="1170" w:bottom="16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0C6"/>
    <w:multiLevelType w:val="hybridMultilevel"/>
    <w:tmpl w:val="40AED38A"/>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E7879"/>
    <w:multiLevelType w:val="hybridMultilevel"/>
    <w:tmpl w:val="04E40A28"/>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32D60"/>
    <w:multiLevelType w:val="hybridMultilevel"/>
    <w:tmpl w:val="1EF6143E"/>
    <w:lvl w:ilvl="0" w:tplc="477E3658">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0B708F"/>
    <w:multiLevelType w:val="hybridMultilevel"/>
    <w:tmpl w:val="AEA2F8C0"/>
    <w:lvl w:ilvl="0" w:tplc="FC8AF1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81B42"/>
    <w:multiLevelType w:val="hybridMultilevel"/>
    <w:tmpl w:val="E4FE9350"/>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5">
    <w:nsid w:val="17D461C5"/>
    <w:multiLevelType w:val="hybridMultilevel"/>
    <w:tmpl w:val="AE241DF0"/>
    <w:lvl w:ilvl="0" w:tplc="2B2813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1F56EA"/>
    <w:multiLevelType w:val="hybridMultilevel"/>
    <w:tmpl w:val="3E9E8A48"/>
    <w:lvl w:ilvl="0" w:tplc="93FA77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F574C"/>
    <w:multiLevelType w:val="hybridMultilevel"/>
    <w:tmpl w:val="86A04DDC"/>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32C9F"/>
    <w:multiLevelType w:val="hybridMultilevel"/>
    <w:tmpl w:val="5CD6DDA0"/>
    <w:lvl w:ilvl="0" w:tplc="31FCE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07C53"/>
    <w:multiLevelType w:val="hybridMultilevel"/>
    <w:tmpl w:val="7A82282A"/>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2390B"/>
    <w:multiLevelType w:val="hybridMultilevel"/>
    <w:tmpl w:val="13D679BE"/>
    <w:lvl w:ilvl="0" w:tplc="3C40B3B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F6A1ED6"/>
    <w:multiLevelType w:val="hybridMultilevel"/>
    <w:tmpl w:val="6EFAEBB8"/>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D7D12"/>
    <w:multiLevelType w:val="hybridMultilevel"/>
    <w:tmpl w:val="E4EE022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5B767CE"/>
    <w:multiLevelType w:val="hybridMultilevel"/>
    <w:tmpl w:val="5CD6DDA0"/>
    <w:lvl w:ilvl="0" w:tplc="31FCE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C64C1"/>
    <w:multiLevelType w:val="hybridMultilevel"/>
    <w:tmpl w:val="3092AF4A"/>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5617AC"/>
    <w:multiLevelType w:val="hybridMultilevel"/>
    <w:tmpl w:val="A9443D7A"/>
    <w:lvl w:ilvl="0" w:tplc="8B3AD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20352"/>
    <w:multiLevelType w:val="hybridMultilevel"/>
    <w:tmpl w:val="09B48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0363AA"/>
    <w:multiLevelType w:val="hybridMultilevel"/>
    <w:tmpl w:val="759A0E30"/>
    <w:lvl w:ilvl="0" w:tplc="0D20E7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81D1C8F"/>
    <w:multiLevelType w:val="hybridMultilevel"/>
    <w:tmpl w:val="C2560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0A2E6E"/>
    <w:multiLevelType w:val="hybridMultilevel"/>
    <w:tmpl w:val="EBC81C84"/>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692142"/>
    <w:multiLevelType w:val="hybridMultilevel"/>
    <w:tmpl w:val="0DE6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45353C"/>
    <w:multiLevelType w:val="hybridMultilevel"/>
    <w:tmpl w:val="00C615D0"/>
    <w:lvl w:ilvl="0" w:tplc="0D20E7C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69664AC"/>
    <w:multiLevelType w:val="hybridMultilevel"/>
    <w:tmpl w:val="C3D672EE"/>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B8496B"/>
    <w:multiLevelType w:val="hybridMultilevel"/>
    <w:tmpl w:val="C6566BF2"/>
    <w:lvl w:ilvl="0" w:tplc="075CB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D395264"/>
    <w:multiLevelType w:val="hybridMultilevel"/>
    <w:tmpl w:val="2398021A"/>
    <w:lvl w:ilvl="0" w:tplc="D98A22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7"/>
  </w:num>
  <w:num w:numId="4">
    <w:abstractNumId w:val="2"/>
  </w:num>
  <w:num w:numId="5">
    <w:abstractNumId w:val="21"/>
  </w:num>
  <w:num w:numId="6">
    <w:abstractNumId w:val="10"/>
  </w:num>
  <w:num w:numId="7">
    <w:abstractNumId w:val="5"/>
  </w:num>
  <w:num w:numId="8">
    <w:abstractNumId w:val="18"/>
  </w:num>
  <w:num w:numId="9">
    <w:abstractNumId w:val="23"/>
  </w:num>
  <w:num w:numId="10">
    <w:abstractNumId w:val="16"/>
  </w:num>
  <w:num w:numId="11">
    <w:abstractNumId w:val="3"/>
  </w:num>
  <w:num w:numId="12">
    <w:abstractNumId w:val="15"/>
  </w:num>
  <w:num w:numId="13">
    <w:abstractNumId w:val="24"/>
  </w:num>
  <w:num w:numId="14">
    <w:abstractNumId w:val="6"/>
  </w:num>
  <w:num w:numId="15">
    <w:abstractNumId w:val="13"/>
  </w:num>
  <w:num w:numId="16">
    <w:abstractNumId w:val="8"/>
  </w:num>
  <w:num w:numId="17">
    <w:abstractNumId w:val="19"/>
  </w:num>
  <w:num w:numId="18">
    <w:abstractNumId w:val="7"/>
  </w:num>
  <w:num w:numId="19">
    <w:abstractNumId w:val="9"/>
  </w:num>
  <w:num w:numId="20">
    <w:abstractNumId w:val="11"/>
  </w:num>
  <w:num w:numId="21">
    <w:abstractNumId w:val="14"/>
  </w:num>
  <w:num w:numId="22">
    <w:abstractNumId w:val="1"/>
  </w:num>
  <w:num w:numId="23">
    <w:abstractNumId w:val="0"/>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AE"/>
    <w:rsid w:val="00032EA2"/>
    <w:rsid w:val="000A57EE"/>
    <w:rsid w:val="000D6EBB"/>
    <w:rsid w:val="001E5977"/>
    <w:rsid w:val="001F2B67"/>
    <w:rsid w:val="0024268B"/>
    <w:rsid w:val="00291CAE"/>
    <w:rsid w:val="002D23CF"/>
    <w:rsid w:val="00514CA3"/>
    <w:rsid w:val="005338B7"/>
    <w:rsid w:val="005B4CED"/>
    <w:rsid w:val="005F06A1"/>
    <w:rsid w:val="005F25A4"/>
    <w:rsid w:val="00813FD0"/>
    <w:rsid w:val="008A33B8"/>
    <w:rsid w:val="009D003B"/>
    <w:rsid w:val="00A305E7"/>
    <w:rsid w:val="00B009FE"/>
    <w:rsid w:val="00B17D8C"/>
    <w:rsid w:val="00B223BA"/>
    <w:rsid w:val="00B91866"/>
    <w:rsid w:val="00BB123E"/>
    <w:rsid w:val="00BB68E2"/>
    <w:rsid w:val="00C56444"/>
    <w:rsid w:val="00CB2372"/>
    <w:rsid w:val="00DE36A0"/>
    <w:rsid w:val="00E04CD4"/>
    <w:rsid w:val="00EF4341"/>
    <w:rsid w:val="00F82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FEE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291C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32F7"/>
    <w:rPr>
      <w:rFonts w:ascii="Tahoma" w:hAnsi="Tahoma" w:cs="Tahoma"/>
      <w:sz w:val="16"/>
      <w:szCs w:val="16"/>
    </w:rPr>
  </w:style>
  <w:style w:type="table" w:styleId="TableGrid">
    <w:name w:val="Table Grid"/>
    <w:basedOn w:val="TableNormal"/>
    <w:rsid w:val="00DA0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D6EBB"/>
    <w:rPr>
      <w:color w:val="0000FF" w:themeColor="hyperlink"/>
      <w:u w:val="single"/>
    </w:rPr>
  </w:style>
  <w:style w:type="character" w:styleId="PlaceholderText">
    <w:name w:val="Placeholder Text"/>
    <w:basedOn w:val="DefaultParagraphFont"/>
    <w:rsid w:val="009D00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291C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32F7"/>
    <w:rPr>
      <w:rFonts w:ascii="Tahoma" w:hAnsi="Tahoma" w:cs="Tahoma"/>
      <w:sz w:val="16"/>
      <w:szCs w:val="16"/>
    </w:rPr>
  </w:style>
  <w:style w:type="table" w:styleId="TableGrid">
    <w:name w:val="Table Grid"/>
    <w:basedOn w:val="TableNormal"/>
    <w:rsid w:val="00DA0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D6EBB"/>
    <w:rPr>
      <w:color w:val="0000FF" w:themeColor="hyperlink"/>
      <w:u w:val="single"/>
    </w:rPr>
  </w:style>
  <w:style w:type="character" w:styleId="PlaceholderText">
    <w:name w:val="Placeholder Text"/>
    <w:basedOn w:val="DefaultParagraphFont"/>
    <w:rsid w:val="009D00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Math/Content/HSS/CP/B/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Objectives</vt:lpstr>
    </vt:vector>
  </TitlesOfParts>
  <Company>CWU</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dc:title>
  <dc:creator>Diego Mendoza</dc:creator>
  <cp:lastModifiedBy>Diego</cp:lastModifiedBy>
  <cp:revision>2</cp:revision>
  <cp:lastPrinted>2013-05-21T20:24:00Z</cp:lastPrinted>
  <dcterms:created xsi:type="dcterms:W3CDTF">2014-03-01T21:07:00Z</dcterms:created>
  <dcterms:modified xsi:type="dcterms:W3CDTF">2014-03-01T21:07:00Z</dcterms:modified>
</cp:coreProperties>
</file>