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EC" w:rsidRPr="00871D49" w:rsidRDefault="002E51EC" w:rsidP="1B388321">
      <w:pPr>
        <w:spacing w:after="0" w:line="240" w:lineRule="auto"/>
        <w:rPr>
          <w:rFonts w:ascii="Cambria" w:eastAsia="Cambria" w:hAnsi="Cambria" w:cs="Cambria"/>
          <w:b/>
          <w:bCs/>
          <w:sz w:val="24"/>
          <w:szCs w:val="24"/>
        </w:rPr>
      </w:pPr>
      <w:r w:rsidRPr="00871D49">
        <w:rPr>
          <w:rFonts w:ascii="Cambria" w:eastAsia="Cambria" w:hAnsi="Cambria" w:cs="Cambria"/>
          <w:b/>
          <w:bCs/>
          <w:sz w:val="24"/>
          <w:szCs w:val="24"/>
        </w:rPr>
        <w:t>Ashley Browne</w:t>
      </w:r>
    </w:p>
    <w:p w:rsidR="1B388321" w:rsidRPr="00871D49" w:rsidRDefault="3F21A51F" w:rsidP="1B388321">
      <w:pPr>
        <w:spacing w:after="0" w:line="240" w:lineRule="auto"/>
        <w:rPr>
          <w:rFonts w:ascii="Cambria" w:hAnsi="Cambria"/>
          <w:sz w:val="24"/>
          <w:szCs w:val="24"/>
        </w:rPr>
      </w:pPr>
      <w:r w:rsidRPr="00871D49">
        <w:rPr>
          <w:rFonts w:ascii="Cambria" w:eastAsia="Cambria" w:hAnsi="Cambria" w:cs="Cambria"/>
          <w:b/>
          <w:bCs/>
          <w:sz w:val="24"/>
          <w:szCs w:val="24"/>
        </w:rPr>
        <w:t>High School: Algebra</w:t>
      </w:r>
    </w:p>
    <w:p w:rsidR="1B388321" w:rsidRPr="00871D49" w:rsidRDefault="3F21A51F" w:rsidP="1B388321">
      <w:pPr>
        <w:spacing w:after="0" w:line="240" w:lineRule="auto"/>
        <w:rPr>
          <w:rFonts w:ascii="Cambria" w:hAnsi="Cambria"/>
          <w:sz w:val="24"/>
          <w:szCs w:val="24"/>
        </w:rPr>
      </w:pPr>
      <w:r w:rsidRPr="00871D49">
        <w:rPr>
          <w:rFonts w:ascii="Cambria" w:eastAsia="Cambria" w:hAnsi="Cambria" w:cs="Cambria"/>
          <w:b/>
          <w:bCs/>
          <w:i/>
          <w:iCs/>
          <w:sz w:val="24"/>
          <w:szCs w:val="24"/>
        </w:rPr>
        <w:t>Seeing Structure in Expression</w:t>
      </w:r>
    </w:p>
    <w:p w:rsidR="57D878F5" w:rsidRPr="00871D49" w:rsidRDefault="57D878F5" w:rsidP="57D878F5">
      <w:pPr>
        <w:spacing w:after="0" w:line="240" w:lineRule="auto"/>
        <w:rPr>
          <w:rFonts w:ascii="Cambria" w:hAnsi="Cambria"/>
          <w:sz w:val="24"/>
          <w:szCs w:val="24"/>
        </w:rPr>
      </w:pPr>
    </w:p>
    <w:p w:rsidR="1B388321" w:rsidRPr="00871D49" w:rsidRDefault="3F21A51F" w:rsidP="1B388321">
      <w:pPr>
        <w:spacing w:after="0" w:line="240" w:lineRule="auto"/>
        <w:rPr>
          <w:rFonts w:ascii="Cambria" w:hAnsi="Cambria"/>
          <w:sz w:val="24"/>
          <w:szCs w:val="24"/>
        </w:rPr>
      </w:pPr>
      <w:r w:rsidRPr="00871D49">
        <w:rPr>
          <w:rFonts w:ascii="Cambria" w:eastAsia="Cambria" w:hAnsi="Cambria" w:cs="Cambria"/>
          <w:sz w:val="24"/>
          <w:szCs w:val="24"/>
        </w:rPr>
        <w:t xml:space="preserve">This learning progression will be used for a high school sophomore Algebra class. The textbook they have been working out of is an online book </w:t>
      </w:r>
      <w:r w:rsidRPr="00871D49">
        <w:rPr>
          <w:rFonts w:ascii="Cambria" w:eastAsia="Cambria" w:hAnsi="Cambria" w:cs="Cambria"/>
          <w:i/>
          <w:iCs/>
          <w:sz w:val="24"/>
          <w:szCs w:val="24"/>
        </w:rPr>
        <w:t>Cord Algebra 1 Learning in Context, Fourth Edition</w:t>
      </w:r>
      <w:r w:rsidRPr="00871D49">
        <w:rPr>
          <w:rFonts w:ascii="Cambria" w:eastAsia="Cambria" w:hAnsi="Cambria" w:cs="Cambria"/>
          <w:sz w:val="24"/>
          <w:szCs w:val="24"/>
        </w:rPr>
        <w:t xml:space="preserve">. The common core state standard Math domain High School Algebra, Seeing Structure in Expressions and the cluster is write expressions in equivalent forms to solve problems. The learning progression is aligned with the standard HSA.SSE.B.3: Choose and produce an equivalent form of an expression to reveal and explain properties of the quantity represented by the expression. Students will also be required to demonstrate the following mathematical practices; MP2: reason abstractly and quantitatively, MP6: attend to precision, and MP8: look for and express regularity in repeated reasoning. </w:t>
      </w:r>
    </w:p>
    <w:p w:rsidR="1B388321" w:rsidRPr="00871D49" w:rsidRDefault="1B388321" w:rsidP="1B388321">
      <w:pPr>
        <w:spacing w:after="0" w:line="240" w:lineRule="auto"/>
        <w:rPr>
          <w:rFonts w:ascii="Cambria" w:hAnsi="Cambria"/>
          <w:sz w:val="24"/>
          <w:szCs w:val="24"/>
        </w:rPr>
      </w:pPr>
    </w:p>
    <w:p w:rsidR="1B388321" w:rsidRPr="00871D49" w:rsidRDefault="3F21A51F" w:rsidP="1B388321">
      <w:pPr>
        <w:spacing w:after="0" w:line="240" w:lineRule="auto"/>
        <w:rPr>
          <w:rFonts w:ascii="Cambria" w:hAnsi="Cambria"/>
          <w:sz w:val="24"/>
          <w:szCs w:val="24"/>
        </w:rPr>
      </w:pPr>
      <w:r w:rsidRPr="00871D49">
        <w:rPr>
          <w:rFonts w:ascii="Cambria" w:eastAsia="Cambria" w:hAnsi="Cambria" w:cs="Cambria"/>
          <w:sz w:val="24"/>
          <w:szCs w:val="24"/>
        </w:rPr>
        <w:t xml:space="preserve">Students have been previously working on foiling and factoring quadratic equation and seeing what they look like when graphed. Through </w:t>
      </w:r>
      <w:r w:rsidR="002E51EC" w:rsidRPr="00871D49">
        <w:rPr>
          <w:rFonts w:ascii="Cambria" w:eastAsia="Cambria" w:hAnsi="Cambria" w:cs="Cambria"/>
          <w:sz w:val="24"/>
          <w:szCs w:val="24"/>
        </w:rPr>
        <w:t>this learning progression</w:t>
      </w:r>
      <w:r w:rsidRPr="00871D49">
        <w:rPr>
          <w:rFonts w:ascii="Cambria" w:eastAsia="Cambria" w:hAnsi="Cambria" w:cs="Cambria"/>
          <w:sz w:val="24"/>
          <w:szCs w:val="24"/>
        </w:rPr>
        <w:t xml:space="preserve">, students will be working with equations to complete the square to factor, </w:t>
      </w:r>
      <w:r w:rsidR="002E51EC" w:rsidRPr="00871D49">
        <w:rPr>
          <w:rFonts w:ascii="Cambria" w:eastAsia="Cambria" w:hAnsi="Cambria" w:cs="Cambria"/>
          <w:sz w:val="24"/>
          <w:szCs w:val="24"/>
        </w:rPr>
        <w:t>and then</w:t>
      </w:r>
      <w:r w:rsidRPr="00871D49">
        <w:rPr>
          <w:rFonts w:ascii="Cambria" w:eastAsia="Cambria" w:hAnsi="Cambria" w:cs="Cambria"/>
          <w:sz w:val="24"/>
          <w:szCs w:val="24"/>
        </w:rPr>
        <w:t xml:space="preserve"> using that to find the zeros of that equation. Students will also be working with exponents and exploring the various exponent rules. All these tasks align within the state standard HSA.SSE.B.3. </w:t>
      </w:r>
    </w:p>
    <w:p w:rsidR="1B388321" w:rsidRPr="00871D49" w:rsidRDefault="1B388321" w:rsidP="1B388321">
      <w:pPr>
        <w:spacing w:after="0" w:line="240" w:lineRule="auto"/>
        <w:rPr>
          <w:rFonts w:ascii="Cambria" w:hAnsi="Cambria"/>
          <w:sz w:val="24"/>
          <w:szCs w:val="24"/>
        </w:rPr>
      </w:pPr>
    </w:p>
    <w:p w:rsidR="1B388321" w:rsidRPr="00871D49" w:rsidRDefault="00871D49" w:rsidP="1B388321">
      <w:pPr>
        <w:spacing w:after="0" w:line="240" w:lineRule="auto"/>
        <w:rPr>
          <w:rFonts w:ascii="Cambria" w:hAnsi="Cambria"/>
          <w:sz w:val="24"/>
          <w:szCs w:val="24"/>
        </w:rPr>
      </w:pPr>
      <w:r w:rsidRPr="00871D49">
        <w:rPr>
          <w:rFonts w:ascii="Cambria" w:hAnsi="Cambria"/>
          <w:sz w:val="24"/>
          <w:szCs w:val="24"/>
        </w:rPr>
        <w:t>To teach the students the concept of equivalen</w:t>
      </w:r>
      <w:r>
        <w:rPr>
          <w:rFonts w:ascii="Cambria" w:hAnsi="Cambria"/>
          <w:sz w:val="24"/>
          <w:szCs w:val="24"/>
        </w:rPr>
        <w:t>t</w:t>
      </w:r>
      <w:r w:rsidRPr="00871D49">
        <w:rPr>
          <w:rFonts w:ascii="Cambria" w:hAnsi="Cambria"/>
          <w:sz w:val="24"/>
          <w:szCs w:val="24"/>
        </w:rPr>
        <w:t xml:space="preserve"> expressions of polynomials, </w:t>
      </w:r>
      <w:r w:rsidR="3F21A51F" w:rsidRPr="00871D49">
        <w:rPr>
          <w:rFonts w:ascii="Cambria" w:eastAsia="Cambria" w:hAnsi="Cambria" w:cs="Cambria"/>
          <w:sz w:val="24"/>
          <w:szCs w:val="24"/>
        </w:rPr>
        <w:t xml:space="preserve">students will be going through many different lesson styles. The first being a cooperative learning lesson where students will work with their peers in a competitive and cooperative learning environment to help each other succeed. The second less is a more hands-on exploratory lesson so students can get familiar with different methods of completing the square to factor a quadratic equation. Finally, students will partake in a more traditional style lesson to learn different exponent rules, </w:t>
      </w:r>
      <w:r w:rsidR="002E51EC" w:rsidRPr="00871D49">
        <w:rPr>
          <w:rFonts w:ascii="Cambria" w:eastAsia="Cambria" w:hAnsi="Cambria" w:cs="Cambria"/>
          <w:sz w:val="24"/>
          <w:szCs w:val="24"/>
        </w:rPr>
        <w:t>and then</w:t>
      </w:r>
      <w:r w:rsidR="3F21A51F" w:rsidRPr="00871D49">
        <w:rPr>
          <w:rFonts w:ascii="Cambria" w:eastAsia="Cambria" w:hAnsi="Cambria" w:cs="Cambria"/>
          <w:sz w:val="24"/>
          <w:szCs w:val="24"/>
        </w:rPr>
        <w:t xml:space="preserve"> work on a worksheet to practice their proficiency.</w:t>
      </w:r>
    </w:p>
    <w:p w:rsidR="1B388321" w:rsidRPr="00871D49" w:rsidRDefault="1B388321" w:rsidP="1B388321">
      <w:pPr>
        <w:spacing w:after="0" w:line="240" w:lineRule="auto"/>
        <w:rPr>
          <w:rFonts w:ascii="Cambria" w:hAnsi="Cambria"/>
          <w:sz w:val="24"/>
          <w:szCs w:val="24"/>
        </w:rPr>
      </w:pPr>
    </w:p>
    <w:p w:rsidR="1B388321" w:rsidRPr="00871D49" w:rsidRDefault="3F21A51F" w:rsidP="1B388321">
      <w:pPr>
        <w:spacing w:after="0" w:line="240" w:lineRule="auto"/>
        <w:rPr>
          <w:rFonts w:ascii="Cambria" w:hAnsi="Cambria"/>
          <w:sz w:val="24"/>
          <w:szCs w:val="24"/>
        </w:rPr>
      </w:pPr>
      <w:r w:rsidRPr="00871D49">
        <w:rPr>
          <w:rFonts w:ascii="Cambria" w:eastAsia="Cambria" w:hAnsi="Cambria" w:cs="Cambria"/>
          <w:b/>
          <w:bCs/>
          <w:i/>
          <w:iCs/>
          <w:sz w:val="24"/>
          <w:szCs w:val="24"/>
        </w:rPr>
        <w:t>Seeing Structure in Expression</w:t>
      </w:r>
    </w:p>
    <w:p w:rsidR="1B388321" w:rsidRPr="00871D49" w:rsidRDefault="3F21A51F" w:rsidP="1B388321">
      <w:pPr>
        <w:spacing w:after="0" w:line="240" w:lineRule="auto"/>
        <w:rPr>
          <w:rFonts w:ascii="Cambria" w:hAnsi="Cambria"/>
          <w:sz w:val="24"/>
          <w:szCs w:val="24"/>
        </w:rPr>
      </w:pPr>
      <w:r w:rsidRPr="00871D49">
        <w:rPr>
          <w:rFonts w:ascii="Cambria" w:eastAsia="Cambria" w:hAnsi="Cambria" w:cs="Cambria"/>
          <w:b/>
          <w:bCs/>
          <w:sz w:val="24"/>
          <w:szCs w:val="24"/>
        </w:rPr>
        <w:t>Write Expressions in Equivalent Forms to Solve Problems</w:t>
      </w:r>
    </w:p>
    <w:tbl>
      <w:tblPr>
        <w:tblStyle w:val="GridTable1LightAccent1"/>
        <w:tblW w:w="9345" w:type="dxa"/>
        <w:tblLook w:val="0680"/>
      </w:tblPr>
      <w:tblGrid>
        <w:gridCol w:w="6570"/>
        <w:gridCol w:w="2775"/>
      </w:tblGrid>
      <w:tr w:rsidR="1B388321" w:rsidRPr="00871D49" w:rsidTr="002E51EC">
        <w:tc>
          <w:tcPr>
            <w:cnfStyle w:val="001000000000"/>
            <w:tcW w:w="6570" w:type="dxa"/>
            <w:tcBorders>
              <w:top w:val="nil"/>
              <w:left w:val="nil"/>
              <w:bottom w:val="nil"/>
              <w:right w:val="nil"/>
            </w:tcBorders>
            <w:shd w:val="clear" w:color="auto" w:fill="auto"/>
          </w:tcPr>
          <w:p w:rsidR="004E0CE4" w:rsidRPr="004E0CE4" w:rsidRDefault="3F21A51F" w:rsidP="1B388321">
            <w:pPr>
              <w:rPr>
                <w:rFonts w:ascii="Cambria" w:eastAsia="Cambria" w:hAnsi="Cambria" w:cs="Cambria"/>
                <w:b w:val="0"/>
                <w:bCs w:val="0"/>
                <w:sz w:val="24"/>
                <w:szCs w:val="24"/>
              </w:rPr>
            </w:pPr>
            <w:r w:rsidRPr="00871D49">
              <w:rPr>
                <w:rFonts w:ascii="Cambria" w:eastAsia="Cambria" w:hAnsi="Cambria" w:cs="Cambria"/>
                <w:b w:val="0"/>
                <w:bCs w:val="0"/>
                <w:sz w:val="24"/>
                <w:szCs w:val="24"/>
              </w:rPr>
              <w:t>For the first lesson in the learning progression, the students will be using their prior knowledge to complete the squares and find the zeros in the equations. This lesson will align with the common core state standard HSA.SSE.B.3.A. The activity the students will be doing to solidify their knowledge on factoring and finding the zeros or functions will be a jeopardy style game where the students work in groups and compete against their fellow students. Students will be able to choose different categories in the jeopardy game to then answer questions for "points" that will be given to them if they answer the question correctly. Some examples of things the questions will ask are, "factor the function," "what are the zeros of the function</w:t>
            </w:r>
            <w:proofErr w:type="gramStart"/>
            <w:r w:rsidRPr="00871D49">
              <w:rPr>
                <w:rFonts w:ascii="Cambria" w:eastAsia="Cambria" w:hAnsi="Cambria" w:cs="Cambria"/>
                <w:b w:val="0"/>
                <w:bCs w:val="0"/>
                <w:sz w:val="24"/>
                <w:szCs w:val="24"/>
              </w:rPr>
              <w:t>?,</w:t>
            </w:r>
            <w:proofErr w:type="gramEnd"/>
            <w:r w:rsidRPr="00871D49">
              <w:rPr>
                <w:rFonts w:ascii="Cambria" w:eastAsia="Cambria" w:hAnsi="Cambria" w:cs="Cambria"/>
                <w:b w:val="0"/>
                <w:bCs w:val="0"/>
                <w:sz w:val="24"/>
                <w:szCs w:val="24"/>
              </w:rPr>
              <w:t xml:space="preserve">" and "looking at the graph, what are the zeros of this function?". There will be many of these types </w:t>
            </w:r>
            <w:r w:rsidRPr="00871D49">
              <w:rPr>
                <w:rFonts w:ascii="Cambria" w:eastAsia="Cambria" w:hAnsi="Cambria" w:cs="Cambria"/>
                <w:b w:val="0"/>
                <w:bCs w:val="0"/>
                <w:sz w:val="24"/>
                <w:szCs w:val="24"/>
              </w:rPr>
              <w:lastRenderedPageBreak/>
              <w:t xml:space="preserve">of questions ranging in difficulty to get the students working with their team to come up with solutions. This activity will allow the students to practice looking at equations in function format, factoring functions, and finding the zeros of the functions. This lesson will </w:t>
            </w:r>
            <w:r w:rsidR="004E0CE4">
              <w:rPr>
                <w:rFonts w:ascii="Cambria" w:eastAsia="Cambria" w:hAnsi="Cambria" w:cs="Cambria"/>
                <w:b w:val="0"/>
                <w:bCs w:val="0"/>
                <w:sz w:val="24"/>
                <w:szCs w:val="24"/>
              </w:rPr>
              <w:t xml:space="preserve">also allow the students to find </w:t>
            </w:r>
            <w:r w:rsidRPr="00871D49">
              <w:rPr>
                <w:rFonts w:ascii="Cambria" w:eastAsia="Cambria" w:hAnsi="Cambria" w:cs="Cambria"/>
                <w:b w:val="0"/>
                <w:bCs w:val="0"/>
                <w:sz w:val="24"/>
                <w:szCs w:val="24"/>
              </w:rPr>
              <w:t>patterns in factoring equations and completing the squares, MP8.</w:t>
            </w:r>
            <w:r w:rsidR="003255AC">
              <w:rPr>
                <w:rFonts w:ascii="Cambria" w:eastAsia="Cambria" w:hAnsi="Cambria" w:cs="Cambria"/>
                <w:b w:val="0"/>
                <w:bCs w:val="0"/>
                <w:sz w:val="24"/>
                <w:szCs w:val="24"/>
              </w:rPr>
              <w:t xml:space="preserve"> The students will </w:t>
            </w:r>
            <w:r w:rsidR="00BE0734">
              <w:rPr>
                <w:rFonts w:ascii="Cambria" w:eastAsia="Cambria" w:hAnsi="Cambria" w:cs="Cambria"/>
                <w:b w:val="0"/>
                <w:bCs w:val="0"/>
                <w:sz w:val="24"/>
                <w:szCs w:val="24"/>
              </w:rPr>
              <w:t>find patterns in completing the square, such as adding half of the coefficient in front of the b term and squaring it</w:t>
            </w:r>
            <w:r w:rsidR="004E0CE4">
              <w:rPr>
                <w:rFonts w:ascii="Cambria" w:eastAsia="Cambria" w:hAnsi="Cambria" w:cs="Cambria"/>
                <w:b w:val="0"/>
                <w:bCs w:val="0"/>
                <w:sz w:val="24"/>
                <w:szCs w:val="24"/>
              </w:rPr>
              <w:t xml:space="preserve">. This will help them create a formula for completing the square that will help them when the equations get more complex. </w:t>
            </w:r>
          </w:p>
          <w:p w:rsidR="1B388321" w:rsidRPr="00871D49" w:rsidRDefault="1B388321" w:rsidP="1B388321">
            <w:pPr>
              <w:rPr>
                <w:rFonts w:ascii="Cambria" w:hAnsi="Cambria"/>
                <w:sz w:val="24"/>
                <w:szCs w:val="24"/>
              </w:rPr>
            </w:pPr>
          </w:p>
          <w:p w:rsidR="1B388321" w:rsidRPr="00871D49" w:rsidRDefault="3F21A51F" w:rsidP="1B388321">
            <w:pPr>
              <w:rPr>
                <w:rFonts w:ascii="Cambria" w:hAnsi="Cambria"/>
                <w:sz w:val="24"/>
                <w:szCs w:val="24"/>
              </w:rPr>
            </w:pPr>
            <w:r w:rsidRPr="00871D49">
              <w:rPr>
                <w:rFonts w:ascii="Cambria" w:eastAsia="Cambria" w:hAnsi="Cambria" w:cs="Cambria"/>
                <w:b w:val="0"/>
                <w:bCs w:val="0"/>
                <w:sz w:val="24"/>
                <w:szCs w:val="24"/>
              </w:rPr>
              <w:t xml:space="preserve">The assessment for this activity will be a hinge question in the form of an exit slip. The hinge question will ask students to look at finding zeros of a function in a different way. Instead of asking the students to factor and then find the zeros, the exit slip will ask them to find the functions that match the given zeros. The exit slip will be as follows: </w:t>
            </w:r>
          </w:p>
          <w:p w:rsidR="1B388321" w:rsidRPr="00871D49" w:rsidRDefault="3F21A51F" w:rsidP="1B388321">
            <w:pPr>
              <w:rPr>
                <w:rFonts w:ascii="Cambria" w:hAnsi="Cambria"/>
                <w:sz w:val="24"/>
                <w:szCs w:val="24"/>
              </w:rPr>
            </w:pPr>
            <w:r w:rsidRPr="00871D49">
              <w:rPr>
                <w:rFonts w:ascii="Cambria" w:eastAsia="Cambria" w:hAnsi="Cambria" w:cs="Cambria"/>
                <w:b w:val="0"/>
                <w:bCs w:val="0"/>
                <w:sz w:val="24"/>
                <w:szCs w:val="24"/>
              </w:rPr>
              <w:t xml:space="preserve">What is a function that would have 5 and –6 as the zeros? </w:t>
            </w:r>
          </w:p>
          <w:p w:rsidR="1B388321" w:rsidRPr="00871D49" w:rsidRDefault="3F21A51F" w:rsidP="1B388321">
            <w:pPr>
              <w:rPr>
                <w:rFonts w:ascii="Cambria" w:hAnsi="Cambria"/>
                <w:sz w:val="24"/>
                <w:szCs w:val="24"/>
              </w:rPr>
            </w:pPr>
            <w:r w:rsidRPr="00871D49">
              <w:rPr>
                <w:rFonts w:ascii="Cambria" w:eastAsia="Cambria" w:hAnsi="Cambria" w:cs="Cambria"/>
                <w:b w:val="0"/>
                <w:bCs w:val="0"/>
                <w:sz w:val="24"/>
                <w:szCs w:val="24"/>
              </w:rPr>
              <w:t>ANSWER:</w:t>
            </w:r>
            <w:r w:rsidRPr="00871D49">
              <w:rPr>
                <w:rFonts w:ascii="Cambria" w:eastAsia="Cambria" w:hAnsi="Cambria" w:cs="Cambria"/>
                <w:sz w:val="24"/>
                <w:szCs w:val="24"/>
              </w:rPr>
              <w:t xml:space="preserve"> </w:t>
            </w:r>
            <w:r w:rsidRPr="00871D49">
              <w:rPr>
                <w:rFonts w:ascii="Cambria" w:eastAsia="Cambria" w:hAnsi="Cambria" w:cs="Cambria"/>
                <w:b w:val="0"/>
                <w:bCs w:val="0"/>
                <w:sz w:val="24"/>
                <w:szCs w:val="24"/>
              </w:rPr>
              <w:t>x</w:t>
            </w:r>
            <w:r w:rsidRPr="00871D49">
              <w:rPr>
                <w:rFonts w:ascii="Cambria" w:eastAsia="Cambria" w:hAnsi="Cambria" w:cs="Cambria"/>
                <w:b w:val="0"/>
                <w:bCs w:val="0"/>
                <w:sz w:val="24"/>
                <w:szCs w:val="24"/>
                <w:vertAlign w:val="superscript"/>
              </w:rPr>
              <w:t>2</w:t>
            </w:r>
            <w:r w:rsidRPr="00871D49">
              <w:rPr>
                <w:rFonts w:ascii="Cambria" w:eastAsia="Cambria" w:hAnsi="Cambria" w:cs="Cambria"/>
                <w:b w:val="0"/>
                <w:bCs w:val="0"/>
                <w:sz w:val="24"/>
                <w:szCs w:val="24"/>
              </w:rPr>
              <w:t xml:space="preserve"> + x – 30 or –x</w:t>
            </w:r>
            <w:r w:rsidRPr="00871D49">
              <w:rPr>
                <w:rFonts w:ascii="Cambria" w:eastAsia="Cambria" w:hAnsi="Cambria" w:cs="Cambria"/>
                <w:b w:val="0"/>
                <w:bCs w:val="0"/>
                <w:sz w:val="24"/>
                <w:szCs w:val="24"/>
                <w:vertAlign w:val="superscript"/>
              </w:rPr>
              <w:t xml:space="preserve">2 </w:t>
            </w:r>
            <w:r w:rsidRPr="00871D49">
              <w:rPr>
                <w:rFonts w:ascii="Cambria" w:eastAsia="Cambria" w:hAnsi="Cambria" w:cs="Cambria"/>
                <w:b w:val="0"/>
                <w:bCs w:val="0"/>
                <w:sz w:val="24"/>
                <w:szCs w:val="24"/>
              </w:rPr>
              <w:t>– x + 30.</w:t>
            </w:r>
          </w:p>
          <w:p w:rsidR="1B388321" w:rsidRPr="00871D49" w:rsidRDefault="3F21A51F" w:rsidP="1B388321">
            <w:pPr>
              <w:rPr>
                <w:rFonts w:ascii="Cambria" w:hAnsi="Cambria"/>
                <w:sz w:val="24"/>
                <w:szCs w:val="24"/>
              </w:rPr>
            </w:pPr>
            <w:r w:rsidRPr="00871D49">
              <w:rPr>
                <w:rFonts w:ascii="Cambria" w:eastAsia="Cambria" w:hAnsi="Cambria" w:cs="Cambria"/>
                <w:b w:val="0"/>
                <w:bCs w:val="0"/>
                <w:sz w:val="24"/>
                <w:szCs w:val="24"/>
              </w:rPr>
              <w:t>This hinge question will allow the teacher to assess the students without having them feel the pressure of taking an exam or a quiz. It will also allow the teacher to assess whether they need to cover the material more in depth or move on to the next lesson</w:t>
            </w:r>
          </w:p>
          <w:p w:rsidR="1B388321" w:rsidRPr="00871D49" w:rsidRDefault="1B388321" w:rsidP="1B388321">
            <w:pPr>
              <w:rPr>
                <w:rFonts w:ascii="Cambria" w:hAnsi="Cambria"/>
                <w:sz w:val="24"/>
                <w:szCs w:val="24"/>
              </w:rPr>
            </w:pPr>
          </w:p>
          <w:p w:rsidR="1B388321" w:rsidRPr="00871D49" w:rsidRDefault="3F21A51F" w:rsidP="1B388321">
            <w:pPr>
              <w:rPr>
                <w:rFonts w:ascii="Cambria" w:hAnsi="Cambria"/>
                <w:sz w:val="24"/>
                <w:szCs w:val="24"/>
              </w:rPr>
            </w:pPr>
            <w:r w:rsidRPr="00871D49">
              <w:rPr>
                <w:rFonts w:ascii="Cambria" w:eastAsia="Cambria" w:hAnsi="Cambria" w:cs="Cambria"/>
                <w:b w:val="0"/>
                <w:bCs w:val="0"/>
                <w:sz w:val="24"/>
                <w:szCs w:val="24"/>
              </w:rPr>
              <w:t xml:space="preserve">The next lesson in the progression will have the students working with completing the square to factor equations that will reveal the maxima and minima of the function which aligns with the </w:t>
            </w:r>
            <w:r w:rsidR="002E51EC" w:rsidRPr="00871D49">
              <w:rPr>
                <w:rFonts w:ascii="Cambria" w:eastAsia="Cambria" w:hAnsi="Cambria" w:cs="Cambria"/>
                <w:b w:val="0"/>
                <w:bCs w:val="0"/>
                <w:sz w:val="24"/>
                <w:szCs w:val="24"/>
              </w:rPr>
              <w:t>standard</w:t>
            </w:r>
            <w:r w:rsidRPr="00871D49">
              <w:rPr>
                <w:rFonts w:ascii="Cambria" w:eastAsia="Cambria" w:hAnsi="Cambria" w:cs="Cambria"/>
                <w:b w:val="0"/>
                <w:bCs w:val="0"/>
                <w:sz w:val="24"/>
                <w:szCs w:val="24"/>
              </w:rPr>
              <w:t xml:space="preserve"> HSA.SSE.B.3.B. The activity will span two class periods. The first class period the students will explore different methods to complete the square of a function. This will be an activity where students are put into groups and go to different stations around the classroom and work on completing the squares using a given method for each station. The second day of this lesson will be purely lecture and practice so the students can learn how to find the maximum and minimum of a function by completing the square. After the lecture portion of the class they will work on practice problems from the book.</w:t>
            </w:r>
            <w:r w:rsidR="00A55062">
              <w:rPr>
                <w:rFonts w:ascii="Cambria" w:eastAsia="Cambria" w:hAnsi="Cambria" w:cs="Cambria"/>
                <w:b w:val="0"/>
                <w:bCs w:val="0"/>
                <w:sz w:val="24"/>
                <w:szCs w:val="24"/>
              </w:rPr>
              <w:t xml:space="preserve"> This lesson will have the students </w:t>
            </w:r>
            <w:r w:rsidR="00A55062" w:rsidRPr="00A55062">
              <w:rPr>
                <w:rFonts w:ascii="Cambria" w:eastAsia="Cambria" w:hAnsi="Cambria" w:cs="Cambria"/>
                <w:b w:val="0"/>
                <w:sz w:val="24"/>
                <w:szCs w:val="24"/>
              </w:rPr>
              <w:t>reason abstractly and quantitatively</w:t>
            </w:r>
            <w:r w:rsidR="00A55062">
              <w:rPr>
                <w:rFonts w:ascii="Cambria" w:eastAsia="Cambria" w:hAnsi="Cambria" w:cs="Cambria"/>
                <w:b w:val="0"/>
                <w:sz w:val="24"/>
                <w:szCs w:val="24"/>
              </w:rPr>
              <w:t xml:space="preserve">, MP2. The students will first complete the square to solve for the zeros in the equation; it will then be up to them to think abstractly to connect the zeros with the point of the equation that is either maxima or minima. </w:t>
            </w:r>
          </w:p>
          <w:p w:rsidR="1B388321" w:rsidRPr="00871D49" w:rsidRDefault="1B388321" w:rsidP="1B388321">
            <w:pPr>
              <w:rPr>
                <w:rFonts w:ascii="Cambria" w:hAnsi="Cambria"/>
                <w:sz w:val="24"/>
                <w:szCs w:val="24"/>
              </w:rPr>
            </w:pPr>
          </w:p>
          <w:p w:rsidR="1B388321" w:rsidRPr="00871D49" w:rsidRDefault="40207CC6" w:rsidP="3F21A51F">
            <w:pPr>
              <w:rPr>
                <w:rFonts w:ascii="Cambria" w:hAnsi="Cambria"/>
                <w:sz w:val="24"/>
                <w:szCs w:val="24"/>
              </w:rPr>
            </w:pPr>
            <w:r w:rsidRPr="00871D49">
              <w:rPr>
                <w:rFonts w:ascii="Cambria" w:eastAsia="Cambria" w:hAnsi="Cambria" w:cs="Cambria"/>
                <w:b w:val="0"/>
                <w:bCs w:val="0"/>
                <w:sz w:val="24"/>
                <w:szCs w:val="24"/>
              </w:rPr>
              <w:lastRenderedPageBreak/>
              <w:t xml:space="preserve">The final assessment for this common core state standard will be a completed worksheet that has the problems worked out for each of the methods covered in the class. This worksheet is located at the bottom of this document. The practice problems from day two of this lesson will be turned in and used as the formative assessment for the day. </w:t>
            </w:r>
          </w:p>
          <w:p w:rsidR="1B388321" w:rsidRPr="00871D49" w:rsidRDefault="1B388321" w:rsidP="1B388321">
            <w:pPr>
              <w:rPr>
                <w:rFonts w:ascii="Cambria" w:hAnsi="Cambria"/>
                <w:sz w:val="24"/>
                <w:szCs w:val="24"/>
              </w:rPr>
            </w:pPr>
          </w:p>
          <w:p w:rsidR="1B388321" w:rsidRPr="00871D49" w:rsidRDefault="3F21A51F" w:rsidP="003C1576">
            <w:pPr>
              <w:rPr>
                <w:rFonts w:ascii="Cambria" w:hAnsi="Cambria"/>
                <w:sz w:val="24"/>
                <w:szCs w:val="24"/>
              </w:rPr>
            </w:pPr>
            <w:r w:rsidRPr="00871D49">
              <w:rPr>
                <w:rFonts w:ascii="Cambria" w:eastAsia="Cambria" w:hAnsi="Cambria" w:cs="Cambria"/>
                <w:b w:val="0"/>
                <w:bCs w:val="0"/>
                <w:sz w:val="24"/>
                <w:szCs w:val="24"/>
              </w:rPr>
              <w:t xml:space="preserve">The final lesson in the progression has students working with exponent rules and using them to write statements that are equivalent to each other. This is aligned to the </w:t>
            </w:r>
            <w:r w:rsidR="002E51EC" w:rsidRPr="00871D49">
              <w:rPr>
                <w:rFonts w:ascii="Cambria" w:eastAsia="Cambria" w:hAnsi="Cambria" w:cs="Cambria"/>
                <w:b w:val="0"/>
                <w:bCs w:val="0"/>
                <w:sz w:val="24"/>
                <w:szCs w:val="24"/>
              </w:rPr>
              <w:t>standard</w:t>
            </w:r>
            <w:r w:rsidRPr="00871D49">
              <w:rPr>
                <w:rFonts w:ascii="Cambria" w:eastAsia="Cambria" w:hAnsi="Cambria" w:cs="Cambria"/>
                <w:b w:val="0"/>
                <w:bCs w:val="0"/>
                <w:sz w:val="24"/>
                <w:szCs w:val="24"/>
              </w:rPr>
              <w:t xml:space="preserve"> HSA.SSE.B.3.C.</w:t>
            </w:r>
            <w:r w:rsidR="00971717">
              <w:t xml:space="preserve"> </w:t>
            </w:r>
            <w:r w:rsidR="00971717" w:rsidRPr="00971717">
              <w:rPr>
                <w:rFonts w:ascii="Cambria" w:eastAsia="Cambria" w:hAnsi="Cambria" w:cs="Cambria"/>
                <w:b w:val="0"/>
                <w:bCs w:val="0"/>
                <w:sz w:val="24"/>
                <w:szCs w:val="24"/>
              </w:rPr>
              <w:t>To start with I would directly model simplifying operations of exponents on like terms</w:t>
            </w:r>
            <w:r w:rsidRPr="00871D49">
              <w:rPr>
                <w:rFonts w:ascii="Cambria" w:eastAsia="Cambria" w:hAnsi="Cambria" w:cs="Cambria"/>
                <w:b w:val="0"/>
                <w:bCs w:val="0"/>
                <w:sz w:val="24"/>
                <w:szCs w:val="24"/>
              </w:rPr>
              <w:t xml:space="preserve">. </w:t>
            </w:r>
            <w:r w:rsidR="00971717">
              <w:rPr>
                <w:rFonts w:ascii="Cambria" w:eastAsia="Cambria" w:hAnsi="Cambria" w:cs="Cambria"/>
                <w:b w:val="0"/>
                <w:bCs w:val="0"/>
                <w:sz w:val="24"/>
                <w:szCs w:val="24"/>
              </w:rPr>
              <w:t xml:space="preserve">Once the students have gone through examples of exponent rules they will be given a worksheet that will help them get a firm grasp on the content. </w:t>
            </w:r>
            <w:r w:rsidRPr="00871D49">
              <w:rPr>
                <w:rFonts w:ascii="Cambria" w:eastAsia="Cambria" w:hAnsi="Cambria" w:cs="Cambria"/>
                <w:b w:val="0"/>
                <w:bCs w:val="0"/>
                <w:sz w:val="24"/>
                <w:szCs w:val="24"/>
              </w:rPr>
              <w:t xml:space="preserve">The students will work with adding exponents, subtracting exponents, and changing the base </w:t>
            </w:r>
            <w:r w:rsidR="00971717">
              <w:rPr>
                <w:rFonts w:ascii="Cambria" w:eastAsia="Cambria" w:hAnsi="Cambria" w:cs="Cambria"/>
                <w:b w:val="0"/>
                <w:bCs w:val="0"/>
                <w:sz w:val="24"/>
                <w:szCs w:val="24"/>
              </w:rPr>
              <w:t>values to make equal statements</w:t>
            </w:r>
            <w:r w:rsidRPr="00871D49">
              <w:rPr>
                <w:rFonts w:ascii="Cambria" w:eastAsia="Cambria" w:hAnsi="Cambria" w:cs="Cambria"/>
                <w:b w:val="0"/>
                <w:bCs w:val="0"/>
                <w:sz w:val="24"/>
                <w:szCs w:val="24"/>
              </w:rPr>
              <w:t>. The worksheet will be a cooperative worksheet where the students are allowed to work with their peers to help each other problem solve through the worksheet.</w:t>
            </w:r>
            <w:r w:rsidR="00971717">
              <w:rPr>
                <w:rFonts w:ascii="Cambria" w:eastAsia="Cambria" w:hAnsi="Cambria" w:cs="Cambria"/>
                <w:b w:val="0"/>
                <w:bCs w:val="0"/>
                <w:sz w:val="24"/>
                <w:szCs w:val="24"/>
              </w:rPr>
              <w:t xml:space="preserve"> </w:t>
            </w:r>
            <w:r w:rsidRPr="00871D49">
              <w:rPr>
                <w:rFonts w:ascii="Cambria" w:eastAsia="Cambria" w:hAnsi="Cambria" w:cs="Cambria"/>
                <w:b w:val="0"/>
                <w:bCs w:val="0"/>
                <w:sz w:val="24"/>
                <w:szCs w:val="24"/>
              </w:rPr>
              <w:t xml:space="preserve">The assessment for this section will be the worksheet that they worked on in class, handed in at the end of the day or finished as homework and handed in the next day. This worksheet will also be located at the end of this document. This lesson has the students practicing their precision in calculating numbers using the exponent rules, MP6. </w:t>
            </w:r>
            <w:r w:rsidR="004E0CE4">
              <w:rPr>
                <w:rFonts w:ascii="Cambria" w:eastAsia="Cambria" w:hAnsi="Cambria" w:cs="Cambria"/>
                <w:b w:val="0"/>
                <w:bCs w:val="0"/>
                <w:sz w:val="24"/>
                <w:szCs w:val="24"/>
              </w:rPr>
              <w:t xml:space="preserve">The students will be doing this by completing the work sheet that can be seen below. Students will be able to practice putting the exponent rules to use </w:t>
            </w:r>
            <w:r w:rsidR="00971717">
              <w:rPr>
                <w:rFonts w:ascii="Cambria" w:eastAsia="Cambria" w:hAnsi="Cambria" w:cs="Cambria"/>
                <w:b w:val="0"/>
                <w:bCs w:val="0"/>
                <w:sz w:val="24"/>
                <w:szCs w:val="24"/>
              </w:rPr>
              <w:t xml:space="preserve">in their worksheet that is located below. This will allow them to attend to the precision of using the exponent rules correctly. </w:t>
            </w:r>
          </w:p>
        </w:tc>
        <w:tc>
          <w:tcPr>
            <w:tcW w:w="2775" w:type="dxa"/>
            <w:tcBorders>
              <w:top w:val="nil"/>
              <w:left w:val="nil"/>
              <w:bottom w:val="nil"/>
              <w:right w:val="nil"/>
            </w:tcBorders>
            <w:shd w:val="clear" w:color="auto" w:fill="auto"/>
          </w:tcPr>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3F21A51F" w:rsidP="00871D49">
            <w:pPr>
              <w:jc w:val="right"/>
              <w:cnfStyle w:val="000000000000"/>
              <w:rPr>
                <w:rFonts w:ascii="Cambria" w:hAnsi="Cambria"/>
                <w:sz w:val="24"/>
                <w:szCs w:val="24"/>
              </w:rPr>
            </w:pPr>
            <w:r w:rsidRPr="00871D49">
              <w:rPr>
                <w:rFonts w:ascii="Cambria" w:eastAsia="Cambria" w:hAnsi="Cambria" w:cs="Cambria"/>
                <w:b/>
                <w:bCs/>
                <w:sz w:val="24"/>
                <w:szCs w:val="24"/>
              </w:rPr>
              <w:t>HSA.SSE.B.3.A</w:t>
            </w:r>
            <w:r w:rsidRPr="00871D49">
              <w:rPr>
                <w:rFonts w:ascii="Cambria" w:eastAsia="Cambria" w:hAnsi="Cambria" w:cs="Cambria"/>
                <w:sz w:val="24"/>
                <w:szCs w:val="24"/>
              </w:rPr>
              <w:t xml:space="preserve"> </w:t>
            </w:r>
            <w:r w:rsidRPr="00871D49">
              <w:rPr>
                <w:rFonts w:ascii="Cambria" w:eastAsia="Cambria" w:hAnsi="Cambria" w:cs="Cambria"/>
                <w:color w:val="202020"/>
                <w:sz w:val="24"/>
                <w:szCs w:val="24"/>
              </w:rPr>
              <w:t>Factor a quadratic expression to reveal the zeros of the function it defines.</w:t>
            </w: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3F21A51F" w:rsidP="1B388321">
            <w:pPr>
              <w:jc w:val="right"/>
              <w:cnfStyle w:val="000000000000"/>
              <w:rPr>
                <w:rFonts w:ascii="Cambria" w:hAnsi="Cambria"/>
                <w:sz w:val="24"/>
                <w:szCs w:val="24"/>
              </w:rPr>
            </w:pPr>
            <w:r w:rsidRPr="00871D49">
              <w:rPr>
                <w:rFonts w:ascii="Cambria" w:eastAsia="Cambria" w:hAnsi="Cambria" w:cs="Cambria"/>
                <w:b/>
                <w:bCs/>
                <w:color w:val="202020"/>
                <w:sz w:val="24"/>
                <w:szCs w:val="24"/>
              </w:rPr>
              <w:t>MP8</w:t>
            </w:r>
            <w:r w:rsidRPr="00871D49">
              <w:rPr>
                <w:rFonts w:ascii="Cambria" w:eastAsia="Cambria" w:hAnsi="Cambria" w:cs="Cambria"/>
                <w:color w:val="202020"/>
                <w:sz w:val="24"/>
                <w:szCs w:val="24"/>
              </w:rPr>
              <w:t xml:space="preserve"> Look for and express regularity in repeated reasoning.</w:t>
            </w: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3F21A51F" w:rsidP="1B388321">
            <w:pPr>
              <w:jc w:val="right"/>
              <w:cnfStyle w:val="000000000000"/>
              <w:rPr>
                <w:rFonts w:ascii="Cambria" w:hAnsi="Cambria"/>
                <w:sz w:val="24"/>
                <w:szCs w:val="24"/>
              </w:rPr>
            </w:pPr>
            <w:r w:rsidRPr="00871D49">
              <w:rPr>
                <w:rFonts w:ascii="Cambria" w:eastAsia="Cambria" w:hAnsi="Cambria" w:cs="Cambria"/>
                <w:color w:val="202020"/>
                <w:sz w:val="24"/>
                <w:szCs w:val="24"/>
              </w:rPr>
              <w:t xml:space="preserve">   </w:t>
            </w: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004E0CE4" w:rsidRDefault="004E0CE4" w:rsidP="1B388321">
            <w:pPr>
              <w:jc w:val="right"/>
              <w:cnfStyle w:val="000000000000"/>
              <w:rPr>
                <w:rFonts w:ascii="Cambria" w:eastAsia="Cambria" w:hAnsi="Cambria" w:cs="Cambria"/>
                <w:b/>
                <w:bCs/>
                <w:color w:val="202020"/>
                <w:sz w:val="24"/>
                <w:szCs w:val="24"/>
              </w:rPr>
            </w:pPr>
          </w:p>
          <w:p w:rsidR="004E0CE4" w:rsidRDefault="004E0CE4" w:rsidP="1B388321">
            <w:pPr>
              <w:jc w:val="right"/>
              <w:cnfStyle w:val="000000000000"/>
              <w:rPr>
                <w:rFonts w:ascii="Cambria" w:eastAsia="Cambria" w:hAnsi="Cambria" w:cs="Cambria"/>
                <w:b/>
                <w:bCs/>
                <w:color w:val="202020"/>
                <w:sz w:val="24"/>
                <w:szCs w:val="24"/>
              </w:rPr>
            </w:pPr>
          </w:p>
          <w:p w:rsidR="004E0CE4" w:rsidRDefault="004E0CE4" w:rsidP="1B388321">
            <w:pPr>
              <w:jc w:val="right"/>
              <w:cnfStyle w:val="000000000000"/>
              <w:rPr>
                <w:rFonts w:ascii="Cambria" w:eastAsia="Cambria" w:hAnsi="Cambria" w:cs="Cambria"/>
                <w:b/>
                <w:bCs/>
                <w:color w:val="202020"/>
                <w:sz w:val="24"/>
                <w:szCs w:val="24"/>
              </w:rPr>
            </w:pPr>
          </w:p>
          <w:p w:rsidR="00A55062" w:rsidRDefault="00A55062" w:rsidP="1B388321">
            <w:pPr>
              <w:jc w:val="right"/>
              <w:cnfStyle w:val="000000000000"/>
              <w:rPr>
                <w:rFonts w:ascii="Cambria" w:eastAsia="Cambria" w:hAnsi="Cambria" w:cs="Cambria"/>
                <w:b/>
                <w:bCs/>
                <w:color w:val="202020"/>
                <w:sz w:val="24"/>
                <w:szCs w:val="24"/>
              </w:rPr>
            </w:pPr>
          </w:p>
          <w:p w:rsidR="1B388321" w:rsidRPr="00871D49" w:rsidRDefault="3F21A51F" w:rsidP="1B388321">
            <w:pPr>
              <w:jc w:val="right"/>
              <w:cnfStyle w:val="000000000000"/>
              <w:rPr>
                <w:rFonts w:ascii="Cambria" w:hAnsi="Cambria"/>
                <w:sz w:val="24"/>
                <w:szCs w:val="24"/>
              </w:rPr>
            </w:pPr>
            <w:r w:rsidRPr="00871D49">
              <w:rPr>
                <w:rFonts w:ascii="Cambria" w:eastAsia="Cambria" w:hAnsi="Cambria" w:cs="Cambria"/>
                <w:b/>
                <w:bCs/>
                <w:color w:val="202020"/>
                <w:sz w:val="24"/>
                <w:szCs w:val="24"/>
              </w:rPr>
              <w:t>HSA.SSE.B.3.B</w:t>
            </w:r>
            <w:r w:rsidRPr="00871D49">
              <w:rPr>
                <w:rFonts w:ascii="Cambria" w:eastAsia="Cambria" w:hAnsi="Cambria" w:cs="Cambria"/>
                <w:color w:val="202020"/>
                <w:sz w:val="24"/>
                <w:szCs w:val="24"/>
              </w:rPr>
              <w:t xml:space="preserve"> </w:t>
            </w:r>
            <w:r w:rsidRPr="00871D49">
              <w:rPr>
                <w:rFonts w:ascii="Cambria" w:eastAsia="Cambria" w:hAnsi="Cambria" w:cs="Cambria"/>
                <w:sz w:val="24"/>
                <w:szCs w:val="24"/>
              </w:rPr>
              <w:t>Complete the square in a quadratic expression to reveal the maximum or minimum value of the function it defines.</w:t>
            </w: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00A55062" w:rsidP="1B388321">
            <w:pPr>
              <w:jc w:val="right"/>
              <w:cnfStyle w:val="000000000000"/>
              <w:rPr>
                <w:rFonts w:ascii="Cambria" w:hAnsi="Cambria"/>
                <w:sz w:val="24"/>
                <w:szCs w:val="24"/>
              </w:rPr>
            </w:pPr>
            <w:r w:rsidRPr="00A55062">
              <w:rPr>
                <w:rFonts w:ascii="Cambria" w:eastAsia="Cambria" w:hAnsi="Cambria" w:cs="Cambria"/>
                <w:b/>
                <w:sz w:val="24"/>
                <w:szCs w:val="24"/>
              </w:rPr>
              <w:t>MP2</w:t>
            </w:r>
            <w:r w:rsidRPr="00871D49">
              <w:rPr>
                <w:rFonts w:ascii="Cambria" w:eastAsia="Cambria" w:hAnsi="Cambria" w:cs="Cambria"/>
                <w:sz w:val="24"/>
                <w:szCs w:val="24"/>
              </w:rPr>
              <w:t xml:space="preserve"> reason abstractly and quantitatively</w:t>
            </w: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00A55062" w:rsidRDefault="00A55062" w:rsidP="1B388321">
            <w:pPr>
              <w:jc w:val="right"/>
              <w:cnfStyle w:val="000000000000"/>
              <w:rPr>
                <w:rFonts w:ascii="Cambria" w:eastAsia="Cambria" w:hAnsi="Cambria" w:cs="Cambria"/>
                <w:b/>
                <w:bCs/>
                <w:sz w:val="24"/>
                <w:szCs w:val="24"/>
              </w:rPr>
            </w:pPr>
          </w:p>
          <w:p w:rsidR="00A55062" w:rsidRDefault="00A55062" w:rsidP="1B388321">
            <w:pPr>
              <w:jc w:val="right"/>
              <w:cnfStyle w:val="000000000000"/>
              <w:rPr>
                <w:rFonts w:ascii="Cambria" w:eastAsia="Cambria" w:hAnsi="Cambria" w:cs="Cambria"/>
                <w:b/>
                <w:bCs/>
                <w:sz w:val="24"/>
                <w:szCs w:val="24"/>
              </w:rPr>
            </w:pPr>
          </w:p>
          <w:p w:rsidR="00A55062" w:rsidRDefault="00A55062" w:rsidP="1B388321">
            <w:pPr>
              <w:jc w:val="right"/>
              <w:cnfStyle w:val="000000000000"/>
              <w:rPr>
                <w:rFonts w:ascii="Cambria" w:eastAsia="Cambria" w:hAnsi="Cambria" w:cs="Cambria"/>
                <w:b/>
                <w:bCs/>
                <w:sz w:val="24"/>
                <w:szCs w:val="24"/>
              </w:rPr>
            </w:pPr>
          </w:p>
          <w:p w:rsidR="00A55062" w:rsidRDefault="00A55062" w:rsidP="1B388321">
            <w:pPr>
              <w:jc w:val="right"/>
              <w:cnfStyle w:val="000000000000"/>
              <w:rPr>
                <w:rFonts w:ascii="Cambria" w:eastAsia="Cambria" w:hAnsi="Cambria" w:cs="Cambria"/>
                <w:b/>
                <w:bCs/>
                <w:sz w:val="24"/>
                <w:szCs w:val="24"/>
              </w:rPr>
            </w:pPr>
          </w:p>
          <w:p w:rsidR="00A55062" w:rsidRDefault="00A55062" w:rsidP="1B388321">
            <w:pPr>
              <w:jc w:val="right"/>
              <w:cnfStyle w:val="000000000000"/>
              <w:rPr>
                <w:rFonts w:ascii="Cambria" w:eastAsia="Cambria" w:hAnsi="Cambria" w:cs="Cambria"/>
                <w:b/>
                <w:bCs/>
                <w:sz w:val="24"/>
                <w:szCs w:val="24"/>
              </w:rPr>
            </w:pPr>
          </w:p>
          <w:p w:rsidR="00A55062" w:rsidRDefault="00A55062" w:rsidP="1B388321">
            <w:pPr>
              <w:jc w:val="right"/>
              <w:cnfStyle w:val="000000000000"/>
              <w:rPr>
                <w:rFonts w:ascii="Cambria" w:eastAsia="Cambria" w:hAnsi="Cambria" w:cs="Cambria"/>
                <w:b/>
                <w:bCs/>
                <w:sz w:val="24"/>
                <w:szCs w:val="24"/>
              </w:rPr>
            </w:pPr>
          </w:p>
          <w:p w:rsidR="00A55062" w:rsidRDefault="00A55062" w:rsidP="1B388321">
            <w:pPr>
              <w:jc w:val="right"/>
              <w:cnfStyle w:val="000000000000"/>
              <w:rPr>
                <w:rFonts w:ascii="Cambria" w:eastAsia="Cambria" w:hAnsi="Cambria" w:cs="Cambria"/>
                <w:b/>
                <w:bCs/>
                <w:sz w:val="24"/>
                <w:szCs w:val="24"/>
              </w:rPr>
            </w:pPr>
          </w:p>
          <w:p w:rsidR="1B388321" w:rsidRPr="00871D49" w:rsidRDefault="3F21A51F" w:rsidP="1B388321">
            <w:pPr>
              <w:jc w:val="right"/>
              <w:cnfStyle w:val="000000000000"/>
              <w:rPr>
                <w:rFonts w:ascii="Cambria" w:hAnsi="Cambria"/>
                <w:sz w:val="24"/>
                <w:szCs w:val="24"/>
              </w:rPr>
            </w:pPr>
            <w:r w:rsidRPr="00871D49">
              <w:rPr>
                <w:rFonts w:ascii="Cambria" w:eastAsia="Cambria" w:hAnsi="Cambria" w:cs="Cambria"/>
                <w:b/>
                <w:bCs/>
                <w:sz w:val="24"/>
                <w:szCs w:val="24"/>
              </w:rPr>
              <w:t>HSA.SSE.B.3.C</w:t>
            </w:r>
            <w:r w:rsidRPr="00871D49">
              <w:rPr>
                <w:rFonts w:ascii="Cambria" w:eastAsia="Cambria" w:hAnsi="Cambria" w:cs="Cambria"/>
                <w:sz w:val="24"/>
                <w:szCs w:val="24"/>
              </w:rPr>
              <w:t xml:space="preserve"> Use the properties of exponents to transform expressions for exponential functions. For example the expression 1.15t can be rewritten as (1.151/12)12t ≈ 1.01212t to reveal the approximate equivalent monthly interest rate if the annual rate is 15%. </w:t>
            </w:r>
          </w:p>
          <w:p w:rsidR="1B388321" w:rsidRPr="00871D49" w:rsidRDefault="1B388321" w:rsidP="1B388321">
            <w:pPr>
              <w:jc w:val="right"/>
              <w:cnfStyle w:val="000000000000"/>
              <w:rPr>
                <w:rFonts w:ascii="Cambria" w:hAnsi="Cambria"/>
                <w:sz w:val="24"/>
                <w:szCs w:val="24"/>
              </w:rPr>
            </w:pPr>
          </w:p>
          <w:p w:rsidR="1B388321" w:rsidRPr="00871D49" w:rsidRDefault="1B388321" w:rsidP="1B388321">
            <w:pPr>
              <w:jc w:val="right"/>
              <w:cnfStyle w:val="000000000000"/>
              <w:rPr>
                <w:rFonts w:ascii="Cambria" w:hAnsi="Cambria"/>
                <w:sz w:val="24"/>
                <w:szCs w:val="24"/>
              </w:rPr>
            </w:pPr>
          </w:p>
          <w:p w:rsidR="1B388321" w:rsidRPr="00871D49" w:rsidRDefault="3F21A51F" w:rsidP="1B388321">
            <w:pPr>
              <w:jc w:val="right"/>
              <w:cnfStyle w:val="000000000000"/>
              <w:rPr>
                <w:rFonts w:ascii="Cambria" w:hAnsi="Cambria"/>
                <w:sz w:val="24"/>
                <w:szCs w:val="24"/>
              </w:rPr>
            </w:pPr>
            <w:r w:rsidRPr="00871D49">
              <w:rPr>
                <w:rFonts w:ascii="Cambria" w:eastAsia="Cambria" w:hAnsi="Cambria" w:cs="Cambria"/>
                <w:b/>
                <w:bCs/>
                <w:sz w:val="24"/>
                <w:szCs w:val="24"/>
              </w:rPr>
              <w:t>MP6</w:t>
            </w:r>
            <w:r w:rsidRPr="00871D49">
              <w:rPr>
                <w:rFonts w:ascii="Cambria" w:eastAsia="Cambria" w:hAnsi="Cambria" w:cs="Cambria"/>
                <w:sz w:val="24"/>
                <w:szCs w:val="24"/>
              </w:rPr>
              <w:t xml:space="preserve"> Attend to precision</w:t>
            </w:r>
          </w:p>
        </w:tc>
      </w:tr>
    </w:tbl>
    <w:p w:rsidR="1B388321" w:rsidRPr="00871D49" w:rsidRDefault="1B388321" w:rsidP="1B388321">
      <w:pPr>
        <w:spacing w:after="0" w:line="240" w:lineRule="auto"/>
        <w:rPr>
          <w:rFonts w:ascii="Cambria" w:hAnsi="Cambria"/>
          <w:sz w:val="24"/>
          <w:szCs w:val="24"/>
        </w:rPr>
      </w:pPr>
    </w:p>
    <w:p w:rsidR="3F21A51F" w:rsidRPr="00871D49" w:rsidRDefault="3F21A51F" w:rsidP="3F21A51F">
      <w:pPr>
        <w:jc w:val="center"/>
        <w:rPr>
          <w:rFonts w:ascii="Cambria" w:hAnsi="Cambria"/>
          <w:sz w:val="24"/>
          <w:szCs w:val="24"/>
        </w:rPr>
      </w:pPr>
      <w:r w:rsidRPr="00871D49">
        <w:rPr>
          <w:rFonts w:ascii="Cambria" w:eastAsia="Cambria" w:hAnsi="Cambria" w:cs="Cambria"/>
          <w:sz w:val="24"/>
          <w:szCs w:val="24"/>
        </w:rPr>
        <w:br w:type="page"/>
      </w:r>
      <w:r w:rsidRPr="00871D49">
        <w:rPr>
          <w:rFonts w:ascii="Cambria" w:eastAsia="Cambria" w:hAnsi="Cambria" w:cs="Cambria"/>
          <w:sz w:val="24"/>
          <w:szCs w:val="24"/>
        </w:rPr>
        <w:lastRenderedPageBreak/>
        <w:t>Worksheet</w:t>
      </w:r>
    </w:p>
    <w:p w:rsidR="3F21A51F" w:rsidRPr="00871D49" w:rsidRDefault="3F21A51F" w:rsidP="002E51EC">
      <w:pPr>
        <w:jc w:val="center"/>
        <w:rPr>
          <w:rFonts w:ascii="Cambria" w:hAnsi="Cambria"/>
          <w:sz w:val="24"/>
          <w:szCs w:val="24"/>
        </w:rPr>
      </w:pPr>
      <w:r w:rsidRPr="00871D49">
        <w:rPr>
          <w:rFonts w:ascii="Cambria" w:eastAsia="Cambria" w:hAnsi="Cambria" w:cs="Cambria"/>
          <w:sz w:val="24"/>
          <w:szCs w:val="24"/>
          <w:u w:val="single"/>
        </w:rPr>
        <w:t>CCSS.MATH.CONTENT.HSA.SSE.B.3.B</w:t>
      </w:r>
    </w:p>
    <w:p w:rsidR="3F21A51F" w:rsidRPr="00871D49" w:rsidRDefault="3F21A51F">
      <w:pPr>
        <w:rPr>
          <w:rFonts w:ascii="Cambria" w:hAnsi="Cambria"/>
          <w:sz w:val="24"/>
          <w:szCs w:val="24"/>
        </w:rPr>
      </w:pPr>
      <w:r w:rsidRPr="00871D49">
        <w:rPr>
          <w:rFonts w:ascii="Cambria" w:eastAsia="Cambria" w:hAnsi="Cambria" w:cs="Cambria"/>
          <w:sz w:val="24"/>
          <w:szCs w:val="24"/>
        </w:rPr>
        <w:t xml:space="preserve">Complete the square using the box method </w:t>
      </w:r>
    </w:p>
    <w:p w:rsidR="3F21A51F" w:rsidRPr="00871D49" w:rsidRDefault="3F21A51F">
      <w:pPr>
        <w:rPr>
          <w:rFonts w:ascii="Cambria" w:hAnsi="Cambria"/>
          <w:sz w:val="24"/>
          <w:szCs w:val="24"/>
        </w:rPr>
      </w:pPr>
      <w:r w:rsidRPr="00871D49">
        <w:rPr>
          <w:rFonts w:ascii="Cambria" w:eastAsia="Cambria" w:hAnsi="Cambria" w:cs="Cambria"/>
          <w:sz w:val="24"/>
          <w:szCs w:val="24"/>
        </w:rPr>
        <w:t xml:space="preserve">         a</w:t>
      </w:r>
      <w:r w:rsidRPr="00871D49">
        <w:rPr>
          <w:rFonts w:ascii="Cambria" w:eastAsia="Cambria" w:hAnsi="Cambria" w:cs="Cambria"/>
          <w:sz w:val="24"/>
          <w:szCs w:val="24"/>
          <w:vertAlign w:val="superscript"/>
        </w:rPr>
        <w:t xml:space="preserve">2 </w:t>
      </w:r>
      <w:r w:rsidRPr="00871D49">
        <w:rPr>
          <w:rFonts w:ascii="Cambria" w:eastAsia="Cambria" w:hAnsi="Cambria" w:cs="Cambria"/>
          <w:sz w:val="24"/>
          <w:szCs w:val="24"/>
        </w:rPr>
        <w:t xml:space="preserve">+ 2a – 3                                                       ANSWER           </w:t>
      </w:r>
    </w:p>
    <w:p w:rsidR="3F21A51F" w:rsidRPr="00871D49" w:rsidRDefault="3F21A51F">
      <w:pPr>
        <w:rPr>
          <w:rFonts w:ascii="Cambria" w:hAnsi="Cambria"/>
          <w:sz w:val="24"/>
          <w:szCs w:val="24"/>
        </w:rPr>
      </w:pPr>
      <w:r w:rsidRPr="00871D49">
        <w:rPr>
          <w:rFonts w:ascii="Cambria" w:eastAsia="Cambria" w:hAnsi="Cambria" w:cs="Cambria"/>
          <w:sz w:val="24"/>
          <w:szCs w:val="24"/>
        </w:rPr>
        <w:t xml:space="preserve">  </w:t>
      </w:r>
    </w:p>
    <w:p w:rsidR="3F21A51F" w:rsidRPr="00871D49" w:rsidRDefault="3F21A51F">
      <w:pPr>
        <w:rPr>
          <w:rFonts w:ascii="Cambria" w:hAnsi="Cambria"/>
          <w:sz w:val="24"/>
          <w:szCs w:val="24"/>
        </w:rPr>
      </w:pPr>
      <w:r w:rsidRPr="00871D49">
        <w:rPr>
          <w:rFonts w:ascii="Cambria" w:hAnsi="Cambria"/>
          <w:noProof/>
          <w:sz w:val="24"/>
          <w:szCs w:val="24"/>
        </w:rPr>
        <w:drawing>
          <wp:inline distT="0" distB="0" distL="0" distR="0">
            <wp:extent cx="933450" cy="828675"/>
            <wp:effectExtent l="0" t="0" r="0" b="0"/>
            <wp:docPr id="7339324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3450" cy="828675"/>
                    </a:xfrm>
                    <a:prstGeom prst="rect">
                      <a:avLst/>
                    </a:prstGeom>
                  </pic:spPr>
                </pic:pic>
              </a:graphicData>
            </a:graphic>
          </wp:inline>
        </w:drawing>
      </w:r>
      <w:r w:rsidRPr="00871D49">
        <w:rPr>
          <w:rFonts w:ascii="Cambria" w:eastAsia="Cambria" w:hAnsi="Cambria" w:cs="Cambria"/>
          <w:sz w:val="24"/>
          <w:szCs w:val="24"/>
        </w:rPr>
        <w:t xml:space="preserve">                                </w:t>
      </w:r>
      <w:r w:rsidRPr="00871D49">
        <w:rPr>
          <w:rFonts w:ascii="Cambria" w:hAnsi="Cambria"/>
          <w:noProof/>
          <w:sz w:val="24"/>
          <w:szCs w:val="24"/>
        </w:rPr>
        <w:drawing>
          <wp:inline distT="0" distB="0" distL="0" distR="0">
            <wp:extent cx="1762125" cy="1228725"/>
            <wp:effectExtent l="0" t="0" r="0" b="0"/>
            <wp:docPr id="3828259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2125" cy="1228725"/>
                    </a:xfrm>
                    <a:prstGeom prst="rect">
                      <a:avLst/>
                    </a:prstGeom>
                  </pic:spPr>
                </pic:pic>
              </a:graphicData>
            </a:graphic>
          </wp:inline>
        </w:drawing>
      </w:r>
      <w:r w:rsidRPr="00871D49">
        <w:rPr>
          <w:rFonts w:ascii="Cambria" w:eastAsia="Cambria" w:hAnsi="Cambria" w:cs="Cambria"/>
          <w:sz w:val="24"/>
          <w:szCs w:val="24"/>
        </w:rPr>
        <w:t xml:space="preserve">   </w:t>
      </w:r>
    </w:p>
    <w:p w:rsidR="3F21A51F" w:rsidRPr="00871D49" w:rsidRDefault="3F21A51F">
      <w:pPr>
        <w:rPr>
          <w:rFonts w:ascii="Cambria" w:hAnsi="Cambria"/>
          <w:sz w:val="24"/>
          <w:szCs w:val="24"/>
        </w:rPr>
      </w:pPr>
      <w:r w:rsidRPr="00871D49">
        <w:rPr>
          <w:rFonts w:ascii="Cambria" w:eastAsia="Cambria" w:hAnsi="Cambria" w:cs="Cambria"/>
          <w:sz w:val="24"/>
          <w:szCs w:val="24"/>
        </w:rPr>
        <w:t xml:space="preserve">         </w:t>
      </w:r>
    </w:p>
    <w:p w:rsidR="3F21A51F" w:rsidRPr="00871D49" w:rsidRDefault="3F21A51F">
      <w:pPr>
        <w:rPr>
          <w:rFonts w:ascii="Cambria" w:hAnsi="Cambria"/>
          <w:sz w:val="24"/>
          <w:szCs w:val="24"/>
        </w:rPr>
      </w:pPr>
      <w:r w:rsidRPr="00871D49">
        <w:rPr>
          <w:rFonts w:ascii="Cambria" w:eastAsia="Cambria" w:hAnsi="Cambria" w:cs="Cambria"/>
          <w:sz w:val="24"/>
          <w:szCs w:val="24"/>
        </w:rPr>
        <w:t xml:space="preserve">Use algebra and manipulation of the quadratic to complete the square  </w:t>
      </w:r>
    </w:p>
    <w:p w:rsidR="3F21A51F" w:rsidRPr="00871D49" w:rsidRDefault="3F21A51F">
      <w:pPr>
        <w:rPr>
          <w:rFonts w:ascii="Cambria" w:hAnsi="Cambria"/>
          <w:sz w:val="24"/>
          <w:szCs w:val="24"/>
        </w:rPr>
      </w:pPr>
      <w:proofErr w:type="gramStart"/>
      <w:r w:rsidRPr="00871D49">
        <w:rPr>
          <w:rFonts w:ascii="Cambria" w:eastAsia="Cambria" w:hAnsi="Cambria" w:cs="Cambria"/>
          <w:sz w:val="24"/>
          <w:szCs w:val="24"/>
        </w:rPr>
        <w:t>x</w:t>
      </w:r>
      <w:r w:rsidRPr="00871D49">
        <w:rPr>
          <w:rFonts w:ascii="Cambria" w:eastAsia="Cambria" w:hAnsi="Cambria" w:cs="Cambria"/>
          <w:sz w:val="24"/>
          <w:szCs w:val="24"/>
          <w:vertAlign w:val="superscript"/>
        </w:rPr>
        <w:t>2</w:t>
      </w:r>
      <w:proofErr w:type="gramEnd"/>
      <w:r w:rsidRPr="00871D49">
        <w:rPr>
          <w:rFonts w:ascii="Cambria" w:eastAsia="Cambria" w:hAnsi="Cambria" w:cs="Cambria"/>
          <w:sz w:val="24"/>
          <w:szCs w:val="24"/>
          <w:vertAlign w:val="superscript"/>
        </w:rPr>
        <w:t xml:space="preserve"> </w:t>
      </w:r>
      <w:r w:rsidRPr="00871D49">
        <w:rPr>
          <w:rFonts w:ascii="Cambria" w:eastAsia="Cambria" w:hAnsi="Cambria" w:cs="Cambria"/>
          <w:sz w:val="24"/>
          <w:szCs w:val="24"/>
        </w:rPr>
        <w:t xml:space="preserve">– 4x – 8 = 0                                                        ANSWER </w:t>
      </w:r>
    </w:p>
    <w:p w:rsidR="3F21A51F" w:rsidRPr="00871D49" w:rsidRDefault="3F21A51F" w:rsidP="3F21A51F">
      <w:pPr>
        <w:ind w:left="3600"/>
        <w:rPr>
          <w:rFonts w:ascii="Cambria" w:hAnsi="Cambria"/>
          <w:sz w:val="24"/>
          <w:szCs w:val="24"/>
        </w:rPr>
      </w:pPr>
      <w:r w:rsidRPr="00871D49">
        <w:rPr>
          <w:rFonts w:ascii="Cambria" w:eastAsia="Cambria" w:hAnsi="Cambria" w:cs="Cambria"/>
          <w:sz w:val="24"/>
          <w:szCs w:val="24"/>
        </w:rPr>
        <w:t xml:space="preserve">    </w:t>
      </w:r>
      <w:proofErr w:type="gramStart"/>
      <w:r w:rsidRPr="00871D49">
        <w:rPr>
          <w:rFonts w:ascii="Cambria" w:eastAsia="Cambria" w:hAnsi="Cambria" w:cs="Cambria"/>
          <w:i/>
          <w:iCs/>
          <w:sz w:val="24"/>
          <w:szCs w:val="24"/>
        </w:rPr>
        <w:t>x</w:t>
      </w:r>
      <w:r w:rsidRPr="00871D49">
        <w:rPr>
          <w:rFonts w:ascii="Cambria" w:eastAsia="Cambria" w:hAnsi="Cambria" w:cs="Cambria"/>
          <w:sz w:val="24"/>
          <w:szCs w:val="24"/>
          <w:vertAlign w:val="superscript"/>
        </w:rPr>
        <w:t>2</w:t>
      </w:r>
      <w:proofErr w:type="gramEnd"/>
      <w:r w:rsidRPr="00871D49">
        <w:rPr>
          <w:rFonts w:ascii="Cambria" w:eastAsia="Cambria" w:hAnsi="Cambria" w:cs="Cambria"/>
          <w:sz w:val="24"/>
          <w:szCs w:val="24"/>
        </w:rPr>
        <w:t xml:space="preserve"> – 4</w:t>
      </w:r>
      <w:r w:rsidRPr="00871D49">
        <w:rPr>
          <w:rFonts w:ascii="Cambria" w:eastAsia="Cambria" w:hAnsi="Cambria" w:cs="Cambria"/>
          <w:i/>
          <w:iCs/>
          <w:sz w:val="24"/>
          <w:szCs w:val="24"/>
        </w:rPr>
        <w:t>x</w:t>
      </w:r>
      <w:r w:rsidRPr="00871D49">
        <w:rPr>
          <w:rFonts w:ascii="Cambria" w:eastAsia="Cambria" w:hAnsi="Cambria" w:cs="Cambria"/>
          <w:sz w:val="24"/>
          <w:szCs w:val="24"/>
        </w:rPr>
        <w:t xml:space="preserve"> + 4 = 8 + 4  </w:t>
      </w:r>
      <w:r w:rsidRPr="00871D49">
        <w:rPr>
          <w:rFonts w:ascii="Cambria" w:hAnsi="Cambria"/>
          <w:sz w:val="24"/>
          <w:szCs w:val="24"/>
        </w:rPr>
        <w:br/>
      </w:r>
      <w:r w:rsidR="002E51EC" w:rsidRPr="00871D49">
        <w:rPr>
          <w:rFonts w:ascii="Cambria" w:eastAsia="Cambria" w:hAnsi="Cambria" w:cs="Cambria"/>
          <w:sz w:val="24"/>
          <w:szCs w:val="24"/>
        </w:rPr>
        <w:t xml:space="preserve"> </w:t>
      </w:r>
      <w:r w:rsidRPr="00871D49">
        <w:rPr>
          <w:rFonts w:ascii="Cambria" w:eastAsia="Cambria" w:hAnsi="Cambria" w:cs="Cambria"/>
          <w:sz w:val="24"/>
          <w:szCs w:val="24"/>
        </w:rPr>
        <w:t xml:space="preserve">   x</w:t>
      </w:r>
      <w:r w:rsidRPr="00871D49">
        <w:rPr>
          <w:rFonts w:ascii="Cambria" w:eastAsia="Cambria" w:hAnsi="Cambria" w:cs="Cambria"/>
          <w:sz w:val="24"/>
          <w:szCs w:val="24"/>
          <w:vertAlign w:val="superscript"/>
        </w:rPr>
        <w:t>2</w:t>
      </w:r>
      <w:r w:rsidRPr="00871D49">
        <w:rPr>
          <w:rFonts w:ascii="Cambria" w:eastAsia="Cambria" w:hAnsi="Cambria" w:cs="Cambria"/>
          <w:sz w:val="24"/>
          <w:szCs w:val="24"/>
        </w:rPr>
        <w:t xml:space="preserve"> – 4</w:t>
      </w:r>
      <w:r w:rsidRPr="00871D49">
        <w:rPr>
          <w:rFonts w:ascii="Cambria" w:eastAsia="Cambria" w:hAnsi="Cambria" w:cs="Cambria"/>
          <w:i/>
          <w:iCs/>
          <w:sz w:val="24"/>
          <w:szCs w:val="24"/>
        </w:rPr>
        <w:t>x</w:t>
      </w:r>
      <w:r w:rsidRPr="00871D49">
        <w:rPr>
          <w:rFonts w:ascii="Cambria" w:eastAsia="Cambria" w:hAnsi="Cambria" w:cs="Cambria"/>
          <w:sz w:val="24"/>
          <w:szCs w:val="24"/>
        </w:rPr>
        <w:t xml:space="preserve"> + 4 = 12 </w:t>
      </w:r>
    </w:p>
    <w:p w:rsidR="3F21A51F" w:rsidRPr="00871D49" w:rsidRDefault="3F21A51F" w:rsidP="3F21A51F">
      <w:pPr>
        <w:ind w:left="3600"/>
        <w:rPr>
          <w:rFonts w:ascii="Cambria" w:hAnsi="Cambria"/>
          <w:sz w:val="24"/>
          <w:szCs w:val="24"/>
        </w:rPr>
      </w:pPr>
      <w:r w:rsidRPr="00871D49">
        <w:rPr>
          <w:rFonts w:ascii="Cambria" w:eastAsia="Cambria" w:hAnsi="Cambria" w:cs="Cambria"/>
          <w:sz w:val="24"/>
          <w:szCs w:val="24"/>
        </w:rPr>
        <w:t xml:space="preserve">   (</w:t>
      </w:r>
      <w:r w:rsidRPr="00871D49">
        <w:rPr>
          <w:rFonts w:ascii="Cambria" w:eastAsia="Cambria" w:hAnsi="Cambria" w:cs="Cambria"/>
          <w:i/>
          <w:iCs/>
          <w:sz w:val="24"/>
          <w:szCs w:val="24"/>
        </w:rPr>
        <w:t>x</w:t>
      </w:r>
      <w:r w:rsidRPr="00871D49">
        <w:rPr>
          <w:rFonts w:ascii="Cambria" w:eastAsia="Cambria" w:hAnsi="Cambria" w:cs="Cambria"/>
          <w:sz w:val="24"/>
          <w:szCs w:val="24"/>
        </w:rPr>
        <w:t xml:space="preserve"> – 2)</w:t>
      </w:r>
      <w:r w:rsidRPr="00871D49">
        <w:rPr>
          <w:rFonts w:ascii="Cambria" w:eastAsia="Cambria" w:hAnsi="Cambria" w:cs="Cambria"/>
          <w:sz w:val="24"/>
          <w:szCs w:val="24"/>
          <w:vertAlign w:val="superscript"/>
        </w:rPr>
        <w:t>2</w:t>
      </w:r>
      <w:r w:rsidRPr="00871D49">
        <w:rPr>
          <w:rFonts w:ascii="Cambria" w:eastAsia="Cambria" w:hAnsi="Cambria" w:cs="Cambria"/>
          <w:sz w:val="24"/>
          <w:szCs w:val="24"/>
        </w:rPr>
        <w:t xml:space="preserve"> = 12 </w:t>
      </w:r>
    </w:p>
    <w:p w:rsidR="3F21A51F" w:rsidRPr="00871D49" w:rsidRDefault="3F21A51F">
      <w:pPr>
        <w:rPr>
          <w:rFonts w:ascii="Cambria" w:hAnsi="Cambria"/>
          <w:sz w:val="24"/>
          <w:szCs w:val="24"/>
        </w:rPr>
      </w:pPr>
      <w:r w:rsidRPr="00871D49">
        <w:rPr>
          <w:rFonts w:ascii="Cambria" w:eastAsia="Cambria" w:hAnsi="Cambria" w:cs="Cambria"/>
          <w:sz w:val="24"/>
          <w:szCs w:val="24"/>
        </w:rPr>
        <w:t xml:space="preserve">Complete the square algebraically </w:t>
      </w:r>
    </w:p>
    <w:p w:rsidR="3F21A51F" w:rsidRPr="00871D49" w:rsidRDefault="3F21A51F">
      <w:pPr>
        <w:rPr>
          <w:rFonts w:ascii="Cambria" w:hAnsi="Cambria"/>
          <w:sz w:val="24"/>
          <w:szCs w:val="24"/>
        </w:rPr>
      </w:pPr>
      <w:proofErr w:type="gramStart"/>
      <w:r w:rsidRPr="00871D49">
        <w:rPr>
          <w:rFonts w:ascii="Cambria" w:eastAsia="Cambria" w:hAnsi="Cambria" w:cs="Cambria"/>
          <w:sz w:val="24"/>
          <w:szCs w:val="24"/>
        </w:rPr>
        <w:t>x</w:t>
      </w:r>
      <w:r w:rsidRPr="00871D49">
        <w:rPr>
          <w:rFonts w:ascii="Cambria" w:eastAsia="Cambria" w:hAnsi="Cambria" w:cs="Cambria"/>
          <w:sz w:val="24"/>
          <w:szCs w:val="24"/>
          <w:vertAlign w:val="superscript"/>
        </w:rPr>
        <w:t>2</w:t>
      </w:r>
      <w:proofErr w:type="gramEnd"/>
      <w:r w:rsidRPr="00871D49">
        <w:rPr>
          <w:rFonts w:ascii="Cambria" w:eastAsia="Cambria" w:hAnsi="Cambria" w:cs="Cambria"/>
          <w:sz w:val="24"/>
          <w:szCs w:val="24"/>
          <w:vertAlign w:val="superscript"/>
        </w:rPr>
        <w:t xml:space="preserve"> </w:t>
      </w:r>
      <w:r w:rsidRPr="00871D49">
        <w:rPr>
          <w:rFonts w:ascii="Cambria" w:eastAsia="Cambria" w:hAnsi="Cambria" w:cs="Cambria"/>
          <w:sz w:val="24"/>
          <w:szCs w:val="24"/>
        </w:rPr>
        <w:t xml:space="preserve">+ 2x + _____                                                      ANSWER </w:t>
      </w:r>
    </w:p>
    <w:p w:rsidR="3F21A51F" w:rsidRPr="00871D49" w:rsidRDefault="3F21A51F">
      <w:pPr>
        <w:rPr>
          <w:rFonts w:ascii="Cambria" w:hAnsi="Cambria"/>
          <w:sz w:val="24"/>
          <w:szCs w:val="24"/>
        </w:rPr>
      </w:pPr>
      <w:r w:rsidRPr="00871D49">
        <w:rPr>
          <w:rFonts w:ascii="Cambria" w:hAnsi="Cambria"/>
          <w:noProof/>
          <w:sz w:val="24"/>
          <w:szCs w:val="24"/>
        </w:rPr>
        <w:drawing>
          <wp:inline distT="0" distB="0" distL="0" distR="0">
            <wp:extent cx="1143000" cy="1066800"/>
            <wp:effectExtent l="0" t="0" r="0" b="0"/>
            <wp:docPr id="4029959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000" cy="1066800"/>
                    </a:xfrm>
                    <a:prstGeom prst="rect">
                      <a:avLst/>
                    </a:prstGeom>
                  </pic:spPr>
                </pic:pic>
              </a:graphicData>
            </a:graphic>
          </wp:inline>
        </w:drawing>
      </w:r>
      <w:r w:rsidR="40207CC6" w:rsidRPr="00871D49">
        <w:rPr>
          <w:rFonts w:ascii="Cambria" w:eastAsia="Cambria" w:hAnsi="Cambria" w:cs="Cambria"/>
          <w:sz w:val="24"/>
          <w:szCs w:val="24"/>
        </w:rPr>
        <w:t xml:space="preserve">                                     </w:t>
      </w:r>
      <w:r w:rsidRPr="00871D49">
        <w:rPr>
          <w:rFonts w:ascii="Cambria" w:hAnsi="Cambria"/>
          <w:noProof/>
          <w:sz w:val="24"/>
          <w:szCs w:val="24"/>
        </w:rPr>
        <w:drawing>
          <wp:inline distT="0" distB="0" distL="0" distR="0">
            <wp:extent cx="1033854" cy="1563389"/>
            <wp:effectExtent l="0" t="0" r="0" b="0"/>
            <wp:docPr id="1762771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3854" cy="1563389"/>
                    </a:xfrm>
                    <a:prstGeom prst="rect">
                      <a:avLst/>
                    </a:prstGeom>
                  </pic:spPr>
                </pic:pic>
              </a:graphicData>
            </a:graphic>
          </wp:inline>
        </w:drawing>
      </w:r>
    </w:p>
    <w:p w:rsidR="3F21A51F" w:rsidRPr="00871D49" w:rsidRDefault="3F21A51F" w:rsidP="3F21A51F">
      <w:pPr>
        <w:rPr>
          <w:rFonts w:ascii="Cambria" w:hAnsi="Cambria"/>
          <w:sz w:val="24"/>
          <w:szCs w:val="24"/>
        </w:rPr>
      </w:pPr>
    </w:p>
    <w:p w:rsidR="3F21A51F" w:rsidRPr="00871D49" w:rsidRDefault="3F21A51F">
      <w:pPr>
        <w:rPr>
          <w:rFonts w:ascii="Cambria" w:eastAsia="Cambria" w:hAnsi="Cambria" w:cs="Cambria"/>
          <w:sz w:val="24"/>
          <w:szCs w:val="24"/>
        </w:rPr>
      </w:pPr>
      <w:r w:rsidRPr="00871D49">
        <w:rPr>
          <w:rFonts w:ascii="Cambria" w:eastAsia="Cambria" w:hAnsi="Cambria" w:cs="Cambria"/>
          <w:sz w:val="24"/>
          <w:szCs w:val="24"/>
        </w:rPr>
        <w:br w:type="page"/>
      </w:r>
    </w:p>
    <w:p w:rsidR="002E51EC" w:rsidRPr="00871D49" w:rsidRDefault="002E51EC" w:rsidP="002E51EC">
      <w:pPr>
        <w:jc w:val="center"/>
        <w:rPr>
          <w:rFonts w:ascii="Cambria" w:hAnsi="Cambria"/>
          <w:sz w:val="24"/>
          <w:szCs w:val="24"/>
        </w:rPr>
      </w:pPr>
      <w:r w:rsidRPr="00871D49">
        <w:rPr>
          <w:rFonts w:ascii="Cambria" w:hAnsi="Cambria"/>
          <w:sz w:val="24"/>
          <w:szCs w:val="24"/>
        </w:rPr>
        <w:lastRenderedPageBreak/>
        <w:t>Worksheet</w:t>
      </w:r>
    </w:p>
    <w:p w:rsidR="002E51EC" w:rsidRPr="00871D49" w:rsidRDefault="002E51EC" w:rsidP="002E51EC">
      <w:pPr>
        <w:jc w:val="center"/>
        <w:rPr>
          <w:rFonts w:ascii="Cambria" w:hAnsi="Cambria"/>
          <w:sz w:val="24"/>
          <w:szCs w:val="24"/>
        </w:rPr>
      </w:pPr>
      <w:r w:rsidRPr="00871D49">
        <w:rPr>
          <w:rFonts w:ascii="Cambria" w:eastAsia="Cambria" w:hAnsi="Cambria" w:cs="Cambria"/>
          <w:noProof/>
          <w:sz w:val="24"/>
          <w:szCs w:val="24"/>
          <w:u w:val="single"/>
        </w:rPr>
        <w:drawing>
          <wp:anchor distT="0" distB="0" distL="114300" distR="114300" simplePos="0" relativeHeight="251658240" behindDoc="0" locked="0" layoutInCell="1" allowOverlap="1">
            <wp:simplePos x="0" y="0"/>
            <wp:positionH relativeFrom="margin">
              <wp:align>center</wp:align>
            </wp:positionH>
            <wp:positionV relativeFrom="paragraph">
              <wp:posOffset>381635</wp:posOffset>
            </wp:positionV>
            <wp:extent cx="6505575" cy="8427085"/>
            <wp:effectExtent l="19050" t="0" r="9525" b="0"/>
            <wp:wrapSquare wrapText="bothSides"/>
            <wp:docPr id="1" name="Picture 1" descr="C:\Users\Ashley\Documents\college\Super Senior\Exponent_Rules_&amp;_Practi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Documents\college\Super Senior\Exponent_Rules_&amp;_Practice_1.jpg"/>
                    <pic:cNvPicPr>
                      <a:picLocks noChangeAspect="1" noChangeArrowheads="1"/>
                    </pic:cNvPicPr>
                  </pic:nvPicPr>
                  <pic:blipFill>
                    <a:blip r:embed="rId8" cstate="print"/>
                    <a:srcRect/>
                    <a:stretch>
                      <a:fillRect/>
                    </a:stretch>
                  </pic:blipFill>
                  <pic:spPr bwMode="auto">
                    <a:xfrm>
                      <a:off x="0" y="0"/>
                      <a:ext cx="6505575" cy="8427085"/>
                    </a:xfrm>
                    <a:prstGeom prst="rect">
                      <a:avLst/>
                    </a:prstGeom>
                    <a:noFill/>
                    <a:ln w="9525">
                      <a:noFill/>
                      <a:miter lim="800000"/>
                      <a:headEnd/>
                      <a:tailEnd/>
                    </a:ln>
                  </pic:spPr>
                </pic:pic>
              </a:graphicData>
            </a:graphic>
          </wp:anchor>
        </w:drawing>
      </w:r>
      <w:r w:rsidRPr="00871D49">
        <w:rPr>
          <w:rFonts w:ascii="Cambria" w:eastAsia="Cambria" w:hAnsi="Cambria" w:cs="Cambria"/>
          <w:sz w:val="24"/>
          <w:szCs w:val="24"/>
          <w:u w:val="single"/>
        </w:rPr>
        <w:t>CCSS.MATH.CONTENT.HSA.SSE.B.3.B</w:t>
      </w:r>
    </w:p>
    <w:p w:rsidR="002E51EC" w:rsidRPr="00871D49" w:rsidRDefault="002E51EC" w:rsidP="002E51EC">
      <w:pPr>
        <w:rPr>
          <w:rFonts w:ascii="Cambria" w:hAnsi="Cambria"/>
          <w:sz w:val="24"/>
          <w:szCs w:val="24"/>
        </w:rPr>
      </w:pPr>
      <w:r w:rsidRPr="00871D49">
        <w:rPr>
          <w:rFonts w:ascii="Cambria" w:hAnsi="Cambria"/>
          <w:noProof/>
          <w:sz w:val="24"/>
          <w:szCs w:val="24"/>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-447675</wp:posOffset>
            </wp:positionV>
            <wp:extent cx="7069455" cy="9163050"/>
            <wp:effectExtent l="19050" t="0" r="0" b="0"/>
            <wp:wrapSquare wrapText="bothSides"/>
            <wp:docPr id="2" name="Picture 2" descr="C:\Users\Ashley\Documents\college\Super Senior\Exponent_Rules_&amp;_Practic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ley\Documents\college\Super Senior\Exponent_Rules_&amp;_Practice_2.jpg"/>
                    <pic:cNvPicPr>
                      <a:picLocks noChangeAspect="1" noChangeArrowheads="1"/>
                    </pic:cNvPicPr>
                  </pic:nvPicPr>
                  <pic:blipFill>
                    <a:blip r:embed="rId9" cstate="print"/>
                    <a:srcRect/>
                    <a:stretch>
                      <a:fillRect/>
                    </a:stretch>
                  </pic:blipFill>
                  <pic:spPr bwMode="auto">
                    <a:xfrm>
                      <a:off x="0" y="0"/>
                      <a:ext cx="7069455" cy="9163050"/>
                    </a:xfrm>
                    <a:prstGeom prst="rect">
                      <a:avLst/>
                    </a:prstGeom>
                    <a:noFill/>
                    <a:ln w="9525">
                      <a:noFill/>
                      <a:miter lim="800000"/>
                      <a:headEnd/>
                      <a:tailEnd/>
                    </a:ln>
                  </pic:spPr>
                </pic:pic>
              </a:graphicData>
            </a:graphic>
          </wp:anchor>
        </w:drawing>
      </w:r>
    </w:p>
    <w:sectPr w:rsidR="002E51EC" w:rsidRPr="00871D49" w:rsidSect="00FF0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1B388321"/>
    <w:rsid w:val="002E51EC"/>
    <w:rsid w:val="003255AC"/>
    <w:rsid w:val="003C1576"/>
    <w:rsid w:val="004E0CE4"/>
    <w:rsid w:val="00737695"/>
    <w:rsid w:val="00871D49"/>
    <w:rsid w:val="00971717"/>
    <w:rsid w:val="00A55062"/>
    <w:rsid w:val="00BE0734"/>
    <w:rsid w:val="00FF0D9E"/>
    <w:rsid w:val="1B388321"/>
    <w:rsid w:val="3F21A51F"/>
    <w:rsid w:val="40207CC6"/>
    <w:rsid w:val="57D878F5"/>
    <w:rsid w:val="758CB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FF0D9E"/>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E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Ashizzle</dc:creator>
  <cp:lastModifiedBy>Ashley Browe</cp:lastModifiedBy>
  <cp:revision>3</cp:revision>
  <dcterms:created xsi:type="dcterms:W3CDTF">2016-02-04T20:10:00Z</dcterms:created>
  <dcterms:modified xsi:type="dcterms:W3CDTF">2016-02-11T03:48:00Z</dcterms:modified>
</cp:coreProperties>
</file>